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620" w:lineRule="exact" w:before="0"/>
        <w:ind w:left="2354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黑体" w:hAnsi="黑体" w:cs="黑体" w:eastAsia="黑体" w:hint="default"/>
          <w:sz w:val="52"/>
          <w:szCs w:val="52"/>
        </w:rPr>
        <w:t>360</w:t>
      </w:r>
      <w:r>
        <w:rPr>
          <w:rFonts w:ascii="黑体" w:hAnsi="黑体" w:cs="黑体" w:eastAsia="黑体" w:hint="default"/>
          <w:spacing w:val="-132"/>
          <w:sz w:val="52"/>
          <w:szCs w:val="52"/>
        </w:rPr>
        <w:t> </w:t>
      </w:r>
      <w:r>
        <w:rPr>
          <w:rFonts w:ascii="黑体" w:hAnsi="黑体" w:cs="黑体" w:eastAsia="黑体" w:hint="default"/>
          <w:sz w:val="52"/>
          <w:szCs w:val="52"/>
        </w:rPr>
        <w:t>网站云监测系统 </w:t>
      </w:r>
      <w:r>
        <w:rPr>
          <w:rFonts w:ascii="宋体" w:hAnsi="宋体" w:cs="宋体" w:eastAsia="宋体" w:hint="default"/>
          <w:sz w:val="24"/>
          <w:szCs w:val="24"/>
        </w:rPr>
        <w:t> </w:t>
      </w:r>
    </w:p>
    <w:p>
      <w:pPr>
        <w:spacing w:line="240" w:lineRule="auto" w:before="10"/>
        <w:rPr>
          <w:rFonts w:ascii="宋体" w:hAnsi="宋体" w:cs="宋体" w:eastAsia="宋体" w:hint="default"/>
          <w:sz w:val="39"/>
          <w:szCs w:val="39"/>
        </w:rPr>
      </w:pPr>
    </w:p>
    <w:p>
      <w:pPr>
        <w:spacing w:before="0"/>
        <w:ind w:left="5044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黑体" w:hAnsi="黑体" w:cs="黑体" w:eastAsia="黑体" w:hint="default"/>
          <w:sz w:val="52"/>
          <w:szCs w:val="52"/>
        </w:rPr>
        <w:t>——</w:t>
      </w:r>
      <w:r>
        <w:rPr>
          <w:rFonts w:ascii="黑体" w:hAnsi="黑体" w:cs="黑体" w:eastAsia="黑体" w:hint="default"/>
          <w:sz w:val="52"/>
          <w:szCs w:val="52"/>
        </w:rPr>
        <w:t>产品白皮书 </w:t>
      </w:r>
      <w:r>
        <w:rPr>
          <w:rFonts w:ascii="宋体" w:hAnsi="宋体" w:cs="宋体" w:eastAsia="宋体" w:hint="default"/>
          <w:sz w:val="24"/>
          <w:szCs w:val="24"/>
        </w:rPr>
        <w:t>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 w:hint="default"/>
          <w:sz w:val="19"/>
          <w:szCs w:val="19"/>
        </w:rPr>
      </w:pPr>
    </w:p>
    <w:p>
      <w:pPr>
        <w:spacing w:line="604" w:lineRule="exact"/>
        <w:ind w:left="151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11"/>
          <w:sz w:val="20"/>
          <w:szCs w:val="20"/>
        </w:rPr>
        <w:drawing>
          <wp:inline distT="0" distB="0" distL="0" distR="0">
            <wp:extent cx="3521513" cy="38385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513" cy="3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11"/>
          <w:sz w:val="20"/>
          <w:szCs w:val="20"/>
        </w:rPr>
      </w:r>
    </w:p>
    <w:p>
      <w:pPr>
        <w:spacing w:line="240" w:lineRule="auto" w:before="11"/>
        <w:rPr>
          <w:rFonts w:ascii="宋体" w:hAnsi="宋体" w:cs="宋体" w:eastAsia="宋体" w:hint="default"/>
          <w:sz w:val="5"/>
          <w:szCs w:val="5"/>
        </w:rPr>
      </w:pPr>
    </w:p>
    <w:p>
      <w:pPr>
        <w:pStyle w:val="BodyText"/>
        <w:spacing w:line="312" w:lineRule="exact" w:before="26"/>
        <w:ind w:left="639" w:right="0"/>
        <w:jc w:val="left"/>
        <w:rPr>
          <w:rFonts w:ascii="宋体" w:hAnsi="宋体" w:cs="宋体" w:eastAsia="宋体" w:hint="default"/>
        </w:rPr>
      </w:pPr>
      <w:r>
        <w:rPr>
          <w:rFonts w:ascii="宋体"/>
        </w:rPr>
        <w:t> </w:t>
      </w:r>
    </w:p>
    <w:p>
      <w:pPr>
        <w:spacing w:line="312" w:lineRule="exact" w:before="0"/>
        <w:ind w:left="337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黑体" w:hAnsi="黑体" w:cs="黑体" w:eastAsia="黑体" w:hint="default"/>
          <w:color w:val="C00000"/>
          <w:sz w:val="20"/>
          <w:szCs w:val="20"/>
        </w:rPr>
        <w:t>█</w:t>
      </w:r>
      <w:r>
        <w:rPr>
          <w:rFonts w:ascii="黑体" w:hAnsi="黑体" w:cs="黑体" w:eastAsia="黑体" w:hint="default"/>
          <w:color w:val="C00000"/>
          <w:spacing w:val="-2"/>
          <w:sz w:val="20"/>
          <w:szCs w:val="20"/>
        </w:rPr>
        <w:t> </w:t>
      </w:r>
      <w:r>
        <w:rPr>
          <w:rFonts w:ascii="黑体" w:hAnsi="黑体" w:cs="黑体" w:eastAsia="黑体" w:hint="default"/>
          <w:sz w:val="24"/>
          <w:szCs w:val="24"/>
        </w:rPr>
        <w:t>版权声明</w:t>
      </w:r>
      <w:r>
        <w:rPr>
          <w:rFonts w:ascii="黑体" w:hAnsi="黑体" w:cs="黑体" w:eastAsia="黑体" w:hint="default"/>
          <w:spacing w:val="-65"/>
          <w:sz w:val="24"/>
          <w:szCs w:val="24"/>
        </w:rPr>
        <w:t> </w:t>
      </w:r>
      <w:r>
        <w:rPr>
          <w:rFonts w:ascii="宋体" w:hAnsi="宋体" w:cs="宋体" w:eastAsia="宋体" w:hint="default"/>
          <w:sz w:val="24"/>
          <w:szCs w:val="24"/>
        </w:rPr>
        <w:t> </w:t>
      </w:r>
    </w:p>
    <w:p>
      <w:pPr>
        <w:tabs>
          <w:tab w:pos="9305" w:val="left" w:leader="none"/>
        </w:tabs>
        <w:spacing w:line="367" w:lineRule="auto" w:before="172"/>
        <w:ind w:left="337" w:right="116" w:hanging="106"/>
        <w:jc w:val="left"/>
        <w:rPr>
          <w:rFonts w:ascii="宋体" w:hAnsi="宋体" w:cs="宋体" w:eastAsia="宋体" w:hint="default"/>
          <w:sz w:val="20"/>
          <w:szCs w:val="20"/>
        </w:rPr>
      </w:pPr>
      <w:r>
        <w:rPr/>
        <w:pict>
          <v:group style="position:absolute;margin-left:95.580002pt;margin-top:20.515629pt;width:453.75pt;height:.1pt;mso-position-horizontal-relative:page;mso-position-vertical-relative:paragraph;z-index:-16288" coordorigin="1912,410" coordsize="9075,2">
            <v:shape style="position:absolute;left:1912;top:410;width:9075;height:2" coordorigin="1912,410" coordsize="9075,0" path="m1912,410l10986,410e" filled="false" stroked="true" strokeweight="1.44pt" strokecolor="#c00000">
              <v:path arrowok="t"/>
            </v:shape>
            <w10:wrap type="none"/>
          </v:group>
        </w:pict>
      </w:r>
      <w:r>
        <w:rPr>
          <w:rFonts w:ascii="宋体" w:hAnsi="宋体" w:cs="宋体" w:eastAsia="宋体" w:hint="default"/>
          <w:sz w:val="24"/>
          <w:szCs w:val="24"/>
        </w:rPr>
      </w:r>
      <w:r>
        <w:rPr>
          <w:rFonts w:ascii="宋体" w:hAnsi="宋体" w:cs="宋体" w:eastAsia="宋体" w:hint="default"/>
          <w:sz w:val="24"/>
          <w:szCs w:val="24"/>
          <w:u w:val="single" w:color="C00000"/>
        </w:rPr>
        <w:t> </w:t>
        <w:tab/>
      </w:r>
      <w:r>
        <w:rPr>
          <w:rFonts w:ascii="宋体" w:hAnsi="宋体" w:cs="宋体" w:eastAsia="宋体" w:hint="default"/>
          <w:sz w:val="24"/>
          <w:szCs w:val="24"/>
        </w:rPr>
        <w:t> </w:t>
      </w:r>
      <w:r>
        <w:rPr>
          <w:rFonts w:ascii="宋体" w:hAnsi="宋体" w:cs="宋体" w:eastAsia="宋体" w:hint="default"/>
          <w:w w:val="100"/>
          <w:sz w:val="20"/>
          <w:szCs w:val="20"/>
        </w:rPr>
        <w:t>本文中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出</w:t>
      </w:r>
      <w:r>
        <w:rPr>
          <w:rFonts w:ascii="宋体" w:hAnsi="宋体" w:cs="宋体" w:eastAsia="宋体" w:hint="default"/>
          <w:w w:val="100"/>
          <w:sz w:val="20"/>
          <w:szCs w:val="20"/>
        </w:rPr>
        <w:t>现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的</w:t>
      </w:r>
      <w:r>
        <w:rPr>
          <w:rFonts w:ascii="宋体" w:hAnsi="宋体" w:cs="宋体" w:eastAsia="宋体" w:hint="default"/>
          <w:w w:val="100"/>
          <w:sz w:val="20"/>
          <w:szCs w:val="20"/>
        </w:rPr>
        <w:t>任何文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字</w:t>
      </w:r>
      <w:r>
        <w:rPr>
          <w:rFonts w:ascii="宋体" w:hAnsi="宋体" w:cs="宋体" w:eastAsia="宋体" w:hint="default"/>
          <w:w w:val="100"/>
          <w:sz w:val="20"/>
          <w:szCs w:val="20"/>
        </w:rPr>
        <w:t>叙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述</w:t>
      </w:r>
      <w:r>
        <w:rPr>
          <w:rFonts w:ascii="宋体" w:hAnsi="宋体" w:cs="宋体" w:eastAsia="宋体" w:hint="default"/>
          <w:w w:val="100"/>
          <w:sz w:val="20"/>
          <w:szCs w:val="20"/>
        </w:rPr>
        <w:t>、文档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格</w:t>
      </w:r>
      <w:r>
        <w:rPr>
          <w:rFonts w:ascii="宋体" w:hAnsi="宋体" w:cs="宋体" w:eastAsia="宋体" w:hint="default"/>
          <w:w w:val="100"/>
          <w:sz w:val="20"/>
          <w:szCs w:val="20"/>
        </w:rPr>
        <w:t>式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、</w:t>
      </w:r>
      <w:r>
        <w:rPr>
          <w:rFonts w:ascii="宋体" w:hAnsi="宋体" w:cs="宋体" w:eastAsia="宋体" w:hint="default"/>
          <w:w w:val="100"/>
          <w:sz w:val="20"/>
          <w:szCs w:val="20"/>
        </w:rPr>
        <w:t>插图、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照</w:t>
      </w:r>
      <w:r>
        <w:rPr>
          <w:rFonts w:ascii="宋体" w:hAnsi="宋体" w:cs="宋体" w:eastAsia="宋体" w:hint="default"/>
          <w:w w:val="100"/>
          <w:sz w:val="20"/>
          <w:szCs w:val="20"/>
        </w:rPr>
        <w:t>片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、</w:t>
      </w:r>
      <w:r>
        <w:rPr>
          <w:rFonts w:ascii="宋体" w:hAnsi="宋体" w:cs="宋体" w:eastAsia="宋体" w:hint="default"/>
          <w:w w:val="100"/>
          <w:sz w:val="20"/>
          <w:szCs w:val="20"/>
        </w:rPr>
        <w:t>方法、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过</w:t>
      </w:r>
      <w:r>
        <w:rPr>
          <w:rFonts w:ascii="宋体" w:hAnsi="宋体" w:cs="宋体" w:eastAsia="宋体" w:hint="default"/>
          <w:w w:val="100"/>
          <w:sz w:val="20"/>
          <w:szCs w:val="20"/>
        </w:rPr>
        <w:t>程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等</w:t>
      </w:r>
      <w:r>
        <w:rPr>
          <w:rFonts w:ascii="宋体" w:hAnsi="宋体" w:cs="宋体" w:eastAsia="宋体" w:hint="default"/>
          <w:w w:val="100"/>
          <w:sz w:val="20"/>
          <w:szCs w:val="20"/>
        </w:rPr>
        <w:t>内容，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除</w:t>
      </w:r>
      <w:r>
        <w:rPr>
          <w:rFonts w:ascii="宋体" w:hAnsi="宋体" w:cs="宋体" w:eastAsia="宋体" w:hint="default"/>
          <w:w w:val="100"/>
          <w:sz w:val="20"/>
          <w:szCs w:val="20"/>
        </w:rPr>
        <w:t>另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有</w:t>
      </w:r>
      <w:r>
        <w:rPr>
          <w:rFonts w:ascii="宋体" w:hAnsi="宋体" w:cs="宋体" w:eastAsia="宋体" w:hint="default"/>
          <w:w w:val="100"/>
          <w:sz w:val="20"/>
          <w:szCs w:val="20"/>
        </w:rPr>
        <w:t>特别注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明</w:t>
      </w:r>
      <w:r>
        <w:rPr>
          <w:rFonts w:ascii="宋体" w:hAnsi="宋体" w:cs="宋体" w:eastAsia="宋体" w:hint="default"/>
          <w:w w:val="100"/>
          <w:sz w:val="20"/>
          <w:szCs w:val="20"/>
        </w:rPr>
        <w:t>外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，</w:t>
      </w:r>
      <w:r>
        <w:rPr>
          <w:rFonts w:ascii="宋体" w:hAnsi="宋体" w:cs="宋体" w:eastAsia="宋体" w:hint="default"/>
          <w:w w:val="100"/>
          <w:sz w:val="20"/>
          <w:szCs w:val="20"/>
        </w:rPr>
        <w:t>所有</w:t>
      </w:r>
      <w:r>
        <w:rPr>
          <w:rFonts w:ascii="宋体" w:hAnsi="宋体" w:cs="宋体" w:eastAsia="宋体" w:hint="default"/>
          <w:w w:val="100"/>
          <w:sz w:val="20"/>
          <w:szCs w:val="20"/>
        </w:rPr>
        <w:t> 版权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均</w:t>
      </w:r>
      <w:r>
        <w:rPr>
          <w:rFonts w:ascii="宋体" w:hAnsi="宋体" w:cs="宋体" w:eastAsia="宋体" w:hint="default"/>
          <w:w w:val="100"/>
          <w:sz w:val="20"/>
          <w:szCs w:val="20"/>
        </w:rPr>
        <w:t>属</w:t>
      </w:r>
      <w:r>
        <w:rPr>
          <w:rFonts w:ascii="宋体" w:hAnsi="宋体" w:cs="宋体" w:eastAsia="宋体" w:hint="default"/>
          <w:spacing w:val="-51"/>
          <w:sz w:val="20"/>
          <w:szCs w:val="20"/>
        </w:rPr>
        <w:t> </w:t>
      </w:r>
      <w:r>
        <w:rPr>
          <w:rFonts w:ascii="Arial" w:hAnsi="Arial" w:cs="Arial" w:eastAsia="Arial" w:hint="default"/>
          <w:b/>
          <w:bCs/>
          <w:w w:val="100"/>
          <w:sz w:val="20"/>
          <w:szCs w:val="20"/>
        </w:rPr>
        <w:t>360</w:t>
      </w:r>
      <w:r>
        <w:rPr>
          <w:rFonts w:ascii="Arial" w:hAnsi="Arial" w:cs="Arial" w:eastAsia="Arial" w:hint="default"/>
          <w:b/>
          <w:bCs/>
          <w:spacing w:val="-8"/>
          <w:sz w:val="20"/>
          <w:szCs w:val="20"/>
        </w:rPr>
        <w:t> </w:t>
      </w:r>
      <w:r>
        <w:rPr>
          <w:rFonts w:ascii="宋体" w:hAnsi="宋体" w:cs="宋体" w:eastAsia="宋体" w:hint="default"/>
          <w:w w:val="100"/>
          <w:sz w:val="20"/>
          <w:szCs w:val="20"/>
        </w:rPr>
        <w:t>企业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安</w:t>
      </w:r>
      <w:r>
        <w:rPr>
          <w:rFonts w:ascii="宋体" w:hAnsi="宋体" w:cs="宋体" w:eastAsia="宋体" w:hint="default"/>
          <w:w w:val="100"/>
          <w:sz w:val="20"/>
          <w:szCs w:val="20"/>
        </w:rPr>
        <w:t>全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集</w:t>
      </w:r>
      <w:r>
        <w:rPr>
          <w:rFonts w:ascii="宋体" w:hAnsi="宋体" w:cs="宋体" w:eastAsia="宋体" w:hint="default"/>
          <w:w w:val="100"/>
          <w:sz w:val="20"/>
          <w:szCs w:val="20"/>
        </w:rPr>
        <w:t>团所有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，</w:t>
      </w:r>
      <w:r>
        <w:rPr>
          <w:rFonts w:ascii="宋体" w:hAnsi="宋体" w:cs="宋体" w:eastAsia="宋体" w:hint="default"/>
          <w:w w:val="100"/>
          <w:sz w:val="20"/>
          <w:szCs w:val="20"/>
        </w:rPr>
        <w:t>受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到</w:t>
      </w:r>
      <w:r>
        <w:rPr>
          <w:rFonts w:ascii="宋体" w:hAnsi="宋体" w:cs="宋体" w:eastAsia="宋体" w:hint="default"/>
          <w:w w:val="100"/>
          <w:sz w:val="20"/>
          <w:szCs w:val="20"/>
        </w:rPr>
        <w:t>有关产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权</w:t>
      </w:r>
      <w:r>
        <w:rPr>
          <w:rFonts w:ascii="宋体" w:hAnsi="宋体" w:cs="宋体" w:eastAsia="宋体" w:hint="default"/>
          <w:w w:val="100"/>
          <w:sz w:val="20"/>
          <w:szCs w:val="20"/>
        </w:rPr>
        <w:t>及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版</w:t>
      </w:r>
      <w:r>
        <w:rPr>
          <w:rFonts w:ascii="宋体" w:hAnsi="宋体" w:cs="宋体" w:eastAsia="宋体" w:hint="default"/>
          <w:w w:val="100"/>
          <w:sz w:val="20"/>
          <w:szCs w:val="20"/>
        </w:rPr>
        <w:t>权法保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护</w:t>
      </w:r>
      <w:r>
        <w:rPr>
          <w:rFonts w:ascii="宋体" w:hAnsi="宋体" w:cs="宋体" w:eastAsia="宋体" w:hint="default"/>
          <w:w w:val="100"/>
          <w:sz w:val="20"/>
          <w:szCs w:val="20"/>
        </w:rPr>
        <w:t>。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任</w:t>
      </w:r>
      <w:r>
        <w:rPr>
          <w:rFonts w:ascii="宋体" w:hAnsi="宋体" w:cs="宋体" w:eastAsia="宋体" w:hint="default"/>
          <w:w w:val="100"/>
          <w:sz w:val="20"/>
          <w:szCs w:val="20"/>
        </w:rPr>
        <w:t>何个人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、</w:t>
      </w:r>
      <w:r>
        <w:rPr>
          <w:rFonts w:ascii="宋体" w:hAnsi="宋体" w:cs="宋体" w:eastAsia="宋体" w:hint="default"/>
          <w:w w:val="100"/>
          <w:sz w:val="20"/>
          <w:szCs w:val="20"/>
        </w:rPr>
        <w:t>机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构</w:t>
      </w:r>
      <w:r>
        <w:rPr>
          <w:rFonts w:ascii="宋体" w:hAnsi="宋体" w:cs="宋体" w:eastAsia="宋体" w:hint="default"/>
          <w:w w:val="100"/>
          <w:sz w:val="20"/>
          <w:szCs w:val="20"/>
        </w:rPr>
        <w:t>未经</w:t>
      </w:r>
      <w:r>
        <w:rPr>
          <w:rFonts w:ascii="宋体" w:hAnsi="宋体" w:cs="宋体" w:eastAsia="宋体" w:hint="default"/>
          <w:spacing w:val="-51"/>
          <w:sz w:val="20"/>
          <w:szCs w:val="20"/>
        </w:rPr>
        <w:t> </w:t>
      </w:r>
      <w:r>
        <w:rPr>
          <w:rFonts w:ascii="Arial" w:hAnsi="Arial" w:cs="Arial" w:eastAsia="Arial" w:hint="default"/>
          <w:b/>
          <w:bCs/>
          <w:w w:val="100"/>
          <w:sz w:val="20"/>
          <w:szCs w:val="20"/>
        </w:rPr>
        <w:t>360</w:t>
      </w:r>
      <w:r>
        <w:rPr>
          <w:rFonts w:ascii="Arial" w:hAnsi="Arial" w:cs="Arial" w:eastAsia="Arial" w:hint="default"/>
          <w:b/>
          <w:bCs/>
          <w:spacing w:val="-9"/>
          <w:sz w:val="20"/>
          <w:szCs w:val="20"/>
        </w:rPr>
        <w:t> </w:t>
      </w:r>
      <w:r>
        <w:rPr>
          <w:rFonts w:ascii="宋体" w:hAnsi="宋体" w:cs="宋体" w:eastAsia="宋体" w:hint="default"/>
          <w:w w:val="100"/>
          <w:sz w:val="20"/>
          <w:szCs w:val="20"/>
        </w:rPr>
        <w:t>企业安全</w:t>
      </w:r>
    </w:p>
    <w:p>
      <w:pPr>
        <w:tabs>
          <w:tab w:pos="9272" w:val="left" w:leader="none"/>
        </w:tabs>
        <w:spacing w:before="33"/>
        <w:ind w:left="337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sz w:val="20"/>
          <w:szCs w:val="20"/>
        </w:rPr>
        <w:t>集团的书面授权许可，不得以任何方式复制或引用本文的任何片断。</w:t>
      </w:r>
      <w:r>
        <w:rPr>
          <w:rFonts w:ascii="宋体" w:hAnsi="宋体" w:cs="宋体" w:eastAsia="宋体" w:hint="default"/>
          <w:spacing w:val="-46"/>
          <w:sz w:val="20"/>
          <w:szCs w:val="20"/>
        </w:rPr>
        <w:t> </w:t>
      </w:r>
      <w:r>
        <w:rPr>
          <w:rFonts w:ascii="宋体" w:hAnsi="宋体" w:cs="宋体" w:eastAsia="宋体" w:hint="default"/>
          <w:sz w:val="24"/>
          <w:szCs w:val="24"/>
        </w:rPr>
        <w:t> </w:t>
        <w:tab/>
        <w:t> </w:t>
      </w:r>
    </w:p>
    <w:p>
      <w:pPr>
        <w:spacing w:after="0"/>
        <w:jc w:val="left"/>
        <w:rPr>
          <w:rFonts w:ascii="宋体" w:hAnsi="宋体" w:cs="宋体" w:eastAsia="宋体" w:hint="default"/>
          <w:sz w:val="24"/>
          <w:szCs w:val="24"/>
        </w:rPr>
        <w:sectPr>
          <w:type w:val="continuous"/>
          <w:pgSz w:w="11910" w:h="16840"/>
          <w:pgMar w:top="1580" w:bottom="280" w:left="1680" w:right="680"/>
        </w:sectPr>
      </w:pPr>
    </w:p>
    <w:p>
      <w:pPr>
        <w:spacing w:line="527" w:lineRule="exact" w:before="0"/>
        <w:ind w:left="104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黑体" w:hAnsi="黑体" w:cs="黑体" w:eastAsia="黑体" w:hint="default"/>
          <w:sz w:val="44"/>
          <w:szCs w:val="44"/>
        </w:rPr>
        <w:t>目录</w:t>
      </w:r>
      <w:r>
        <w:rPr>
          <w:rFonts w:ascii="黑体" w:hAnsi="黑体" w:cs="黑体" w:eastAsia="黑体" w:hint="default"/>
          <w:spacing w:val="-99"/>
          <w:sz w:val="44"/>
          <w:szCs w:val="44"/>
        </w:rPr>
        <w:t> </w:t>
      </w:r>
      <w:r>
        <w:rPr>
          <w:rFonts w:ascii="宋体" w:hAnsi="宋体" w:cs="宋体" w:eastAsia="宋体" w:hint="default"/>
          <w:sz w:val="24"/>
          <w:szCs w:val="24"/>
        </w:rPr>
        <w:t> </w:t>
      </w:r>
    </w:p>
    <w:p>
      <w:pPr>
        <w:pStyle w:val="BodyText"/>
        <w:tabs>
          <w:tab w:pos="8483" w:val="left" w:leader="none"/>
        </w:tabs>
        <w:spacing w:line="240" w:lineRule="auto" w:before="159"/>
        <w:ind w:left="120" w:right="0"/>
        <w:jc w:val="left"/>
        <w:rPr>
          <w:rFonts w:ascii="宋体" w:hAnsi="宋体" w:cs="宋体" w:eastAsia="宋体" w:hint="default"/>
        </w:rPr>
      </w:pPr>
      <w:r>
        <w:rPr>
          <w:rFonts w:ascii="宋体"/>
        </w:rPr>
      </w:r>
      <w:r>
        <w:rPr>
          <w:rFonts w:ascii="宋体"/>
          <w:u w:val="thick" w:color="000000"/>
        </w:rPr>
        <w:t> </w:t>
        <w:tab/>
      </w:r>
      <w:r>
        <w:rPr>
          <w:rFonts w:ascii="宋体"/>
        </w:rPr>
        <w:t>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400" w:bottom="2278" w:left="1680" w:right="9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24" w:val="right" w:leader="dot"/>
            </w:tabs>
            <w:spacing w:line="240" w:lineRule="auto" w:before="86"/>
            <w:ind w:right="0"/>
            <w:jc w:val="left"/>
            <w:rPr>
              <w:rFonts w:ascii="Arial" w:hAnsi="Arial" w:cs="Arial" w:eastAsia="Arial" w:hint="default"/>
            </w:rPr>
          </w:pPr>
          <w:hyperlink w:history="true" w:anchor="_bookmark0">
            <w:r>
              <w:rPr>
                <w:rFonts w:ascii="Arial" w:hAnsi="Arial" w:cs="Arial" w:eastAsia="Arial" w:hint="default"/>
              </w:rPr>
              <w:t>1</w:t>
            </w:r>
            <w:r>
              <w:rPr>
                <w:rFonts w:ascii="Arial" w:hAnsi="Arial" w:cs="Arial" w:eastAsia="Arial" w:hint="default"/>
                <w:spacing w:val="-1"/>
              </w:rPr>
              <w:t> </w:t>
            </w:r>
            <w:r>
              <w:rPr/>
              <w:t>前言</w:t>
            </w:r>
            <w:r>
              <w:rPr>
                <w:rFonts w:ascii="Arial" w:hAnsi="Arial" w:cs="Arial" w:eastAsia="Arial" w:hint="default"/>
              </w:rPr>
              <w:tab/>
              <w:t>4</w:t>
            </w:r>
          </w:hyperlink>
        </w:p>
        <w:p>
          <w:pPr>
            <w:pStyle w:val="TOC1"/>
            <w:tabs>
              <w:tab w:pos="9124" w:val="right" w:leader="dot"/>
            </w:tabs>
            <w:spacing w:line="240" w:lineRule="auto" w:before="183"/>
            <w:ind w:right="0"/>
            <w:jc w:val="left"/>
            <w:rPr>
              <w:rFonts w:ascii="Arial" w:hAnsi="Arial" w:cs="Arial" w:eastAsia="Arial" w:hint="default"/>
            </w:rPr>
          </w:pPr>
          <w:hyperlink w:history="true" w:anchor="_bookmark1">
            <w:r>
              <w:rPr>
                <w:rFonts w:ascii="Arial" w:hAnsi="Arial" w:cs="Arial" w:eastAsia="Arial" w:hint="default"/>
              </w:rPr>
              <w:t>2</w:t>
            </w:r>
            <w:r>
              <w:rPr>
                <w:rFonts w:ascii="Arial" w:hAnsi="Arial" w:cs="Arial" w:eastAsia="Arial" w:hint="default"/>
                <w:spacing w:val="-1"/>
              </w:rPr>
              <w:t> </w:t>
            </w:r>
            <w:r>
              <w:rPr/>
              <w:t>为什么需要网站监控</w:t>
            </w:r>
            <w:r>
              <w:rPr>
                <w:rFonts w:ascii="Arial" w:hAnsi="Arial" w:cs="Arial" w:eastAsia="Arial" w:hint="default"/>
              </w:rPr>
              <w:tab/>
              <w:t>4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75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2.1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攻与防的博弈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4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3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2.2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安全思路的转变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5</w:t>
            </w:r>
          </w:hyperlink>
        </w:p>
        <w:p>
          <w:pPr>
            <w:pStyle w:val="TOC1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</w:rPr>
          </w:pPr>
          <w:hyperlink w:history="true" w:anchor="_bookmark4">
            <w:r>
              <w:rPr>
                <w:rFonts w:ascii="Arial" w:hAnsi="Arial" w:cs="Arial" w:eastAsia="Arial" w:hint="default"/>
              </w:rPr>
              <w:t>3</w:t>
            </w:r>
            <w:r>
              <w:rPr>
                <w:rFonts w:ascii="Arial" w:hAnsi="Arial" w:cs="Arial" w:eastAsia="Arial" w:hint="default"/>
                <w:spacing w:val="-1"/>
              </w:rPr>
              <w:t> </w:t>
            </w:r>
            <w:r>
              <w:rPr/>
              <w:t>传统网站安全监控的弊端</w:t>
            </w:r>
            <w:r>
              <w:rPr>
                <w:rFonts w:ascii="Arial" w:hAnsi="Arial" w:cs="Arial" w:eastAsia="Arial" w:hint="default"/>
              </w:rPr>
              <w:tab/>
              <w:t>5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75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5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单一的探测源头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5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6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3.2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钓鱼网站探测盲区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6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98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7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3.3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漏洞探测技术陈旧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6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8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3.4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违规资产难以发现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6</w:t>
            </w:r>
          </w:hyperlink>
        </w:p>
        <w:p>
          <w:pPr>
            <w:pStyle w:val="TOC2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9"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>4 </w:t>
            </w:r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360</w:t>
            </w:r>
            <w:r>
              <w:rPr>
                <w:rFonts w:ascii="Arial" w:hAnsi="Arial" w:cs="Arial" w:eastAsia="Arial" w:hint="default"/>
                <w:i w:val="0"/>
                <w:spacing w:val="-3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网站云监测系统介绍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7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98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0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产品概述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7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1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4.2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产品架构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7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98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2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产品原理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8</w:t>
            </w:r>
          </w:hyperlink>
        </w:p>
        <w:p>
          <w:pPr>
            <w:pStyle w:val="TOC4"/>
            <w:tabs>
              <w:tab w:pos="9124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3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多引擎扫描技术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8</w:t>
            </w:r>
          </w:hyperlink>
        </w:p>
        <w:p>
          <w:pPr>
            <w:pStyle w:val="TOC4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4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4.3.2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沙箱检测技术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8</w:t>
            </w:r>
          </w:hyperlink>
        </w:p>
        <w:p>
          <w:pPr>
            <w:pStyle w:val="TOC4"/>
            <w:tabs>
              <w:tab w:pos="9124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5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4.3.3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特有搜索检测技术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9</w:t>
            </w:r>
          </w:hyperlink>
        </w:p>
        <w:p>
          <w:pPr>
            <w:pStyle w:val="TOC4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6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4.3.4</w:t>
            </w:r>
            <w:r>
              <w:rPr>
                <w:rFonts w:ascii="Arial" w:hAnsi="Arial" w:cs="Arial" w:eastAsia="Arial" w:hint="default"/>
                <w:i w:val="0"/>
                <w:spacing w:val="-2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最新漏洞舆情推送手段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9</w:t>
            </w:r>
          </w:hyperlink>
        </w:p>
        <w:p>
          <w:pPr>
            <w:pStyle w:val="TOC4"/>
            <w:tabs>
              <w:tab w:pos="9125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7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4.3.5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可用性监控技术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10</w:t>
            </w:r>
          </w:hyperlink>
        </w:p>
        <w:p>
          <w:pPr>
            <w:pStyle w:val="TOC4"/>
            <w:tabs>
              <w:tab w:pos="9111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8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4.3.6 DDoS</w:t>
            </w:r>
            <w:r>
              <w:rPr>
                <w:rFonts w:ascii="Arial" w:hAnsi="Arial" w:cs="Arial" w:eastAsia="Arial" w:hint="default"/>
                <w:i w:val="0"/>
                <w:spacing w:val="-2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攻击检测技术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pacing w:val="-15"/>
                <w:sz w:val="20"/>
                <w:szCs w:val="20"/>
              </w:rPr>
              <w:t>11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3"/>
            <w:tabs>
              <w:tab w:pos="9111" w:val="right" w:leader="dot"/>
            </w:tabs>
            <w:spacing w:line="240" w:lineRule="auto" w:before="198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9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产品主要功能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pacing w:val="-15"/>
                <w:sz w:val="20"/>
                <w:szCs w:val="20"/>
              </w:rPr>
              <w:t>11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4"/>
            <w:tabs>
              <w:tab w:pos="9111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0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安全趋势监控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pacing w:val="-15"/>
                <w:sz w:val="20"/>
                <w:szCs w:val="20"/>
              </w:rPr>
              <w:t>11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4"/>
            <w:tabs>
              <w:tab w:pos="9111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1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4.4.2</w:t>
            </w:r>
            <w:r>
              <w:rPr>
                <w:rFonts w:ascii="Arial" w:hAnsi="Arial" w:cs="Arial" w:eastAsia="Arial" w:hint="default"/>
                <w:i w:val="0"/>
                <w:spacing w:val="-2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有效跟踪通报处理进度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pacing w:val="-15"/>
                <w:sz w:val="20"/>
                <w:szCs w:val="20"/>
              </w:rPr>
              <w:t>11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4"/>
            <w:tabs>
              <w:tab w:pos="9125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2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4.4.3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报表管理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12</w:t>
            </w:r>
          </w:hyperlink>
        </w:p>
        <w:p>
          <w:pPr>
            <w:pStyle w:val="TOC4"/>
            <w:tabs>
              <w:tab w:pos="8902" w:val="left" w:leader="dot"/>
            </w:tabs>
            <w:spacing w:line="288" w:lineRule="exact" w:before="0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3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4.4.4</w:t>
            </w:r>
            <w:r>
              <w:rPr>
                <w:rFonts w:ascii="Arial" w:hAnsi="Arial" w:cs="Arial" w:eastAsia="Arial" w:hint="default"/>
                <w:i w:val="0"/>
                <w:spacing w:val="-3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资产管理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12</w:t>
            </w:r>
          </w:hyperlink>
        </w:p>
        <w:p>
          <w:pPr>
            <w:pStyle w:val="TOC4"/>
            <w:tabs>
              <w:tab w:pos="8902" w:val="lef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4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4.4.5</w:t>
            </w:r>
            <w:r>
              <w:rPr>
                <w:rFonts w:ascii="Arial" w:hAnsi="Arial" w:cs="Arial" w:eastAsia="Arial" w:hint="default"/>
                <w:i w:val="0"/>
                <w:spacing w:val="-3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用户管理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13</w:t>
            </w:r>
          </w:hyperlink>
        </w:p>
        <w:p>
          <w:pPr>
            <w:pStyle w:val="TOC1"/>
            <w:tabs>
              <w:tab w:pos="8902" w:val="lef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</w:rPr>
          </w:pPr>
          <w:hyperlink w:history="true" w:anchor="_bookmark25">
            <w:r>
              <w:rPr>
                <w:rFonts w:ascii="Arial" w:hAnsi="Arial" w:cs="Arial" w:eastAsia="Arial" w:hint="default"/>
              </w:rPr>
              <w:t>5 </w:t>
            </w:r>
            <w:r>
              <w:rPr/>
              <w:t>产品优势</w:t>
            </w:r>
            <w:r>
              <w:rPr>
                <w:rFonts w:ascii="Arial" w:hAnsi="Arial" w:cs="Arial" w:eastAsia="Arial" w:hint="default"/>
              </w:rPr>
              <w:tab/>
              <w:t>14</w:t>
            </w:r>
          </w:hyperlink>
        </w:p>
        <w:p>
          <w:pPr>
            <w:pStyle w:val="TOC3"/>
            <w:tabs>
              <w:tab w:pos="8902" w:val="left" w:leader="dot"/>
            </w:tabs>
            <w:spacing w:line="240" w:lineRule="auto" w:before="174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6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产品优势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14</w:t>
            </w:r>
          </w:hyperlink>
        </w:p>
        <w:p>
          <w:pPr>
            <w:pStyle w:val="TOC4"/>
            <w:tabs>
              <w:tab w:pos="8902" w:val="lef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7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5.1.1</w:t>
            </w:r>
            <w:r>
              <w:rPr>
                <w:rFonts w:ascii="Arial" w:hAnsi="Arial" w:cs="Arial" w:eastAsia="Arial" w:hint="default"/>
                <w:i w:val="0"/>
                <w:spacing w:val="-4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立体多维，监控服务更周到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14</w:t>
            </w:r>
          </w:hyperlink>
        </w:p>
        <w:p>
          <w:pPr>
            <w:pStyle w:val="TOC4"/>
            <w:tabs>
              <w:tab w:pos="8902" w:val="lef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8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5.1.2</w:t>
            </w:r>
            <w:r>
              <w:rPr>
                <w:rFonts w:ascii="Arial" w:hAnsi="Arial" w:cs="Arial" w:eastAsia="Arial" w:hint="default"/>
                <w:i w:val="0"/>
                <w:spacing w:val="-4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持续监测，反复跟踪无死角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14</w:t>
            </w:r>
          </w:hyperlink>
        </w:p>
        <w:p>
          <w:pPr>
            <w:pStyle w:val="TOC4"/>
            <w:tabs>
              <w:tab w:pos="8902" w:val="lef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9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5.1.3</w:t>
            </w:r>
            <w:r>
              <w:rPr>
                <w:rFonts w:ascii="Arial" w:hAnsi="Arial" w:cs="Arial" w:eastAsia="Arial" w:hint="default"/>
                <w:i w:val="0"/>
                <w:spacing w:val="-4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威胁情报，助安全一臂之力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15</w:t>
            </w:r>
          </w:hyperlink>
        </w:p>
        <w:p>
          <w:pPr>
            <w:pStyle w:val="TOC4"/>
            <w:tabs>
              <w:tab w:pos="8253" w:val="left" w:leader="dot"/>
            </w:tabs>
            <w:spacing w:line="240" w:lineRule="auto"/>
            <w:ind w:left="922"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30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5.1.4</w:t>
            </w:r>
            <w:r>
              <w:rPr>
                <w:rFonts w:ascii="Arial" w:hAnsi="Arial" w:cs="Arial" w:eastAsia="Arial" w:hint="default"/>
                <w:i w:val="0"/>
                <w:spacing w:val="-4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集中力量，造网站安全护甲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15</w:t>
            </w:r>
          </w:hyperlink>
        </w:p>
      </w:sdtContent>
    </w:sdt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10" w:h="16840"/>
          <w:pgMar w:top="1438" w:bottom="2278" w:left="1680" w:right="980"/>
        </w:sectPr>
      </w:pPr>
    </w:p>
    <w:p>
      <w:pPr>
        <w:pStyle w:val="BodyText"/>
        <w:tabs>
          <w:tab w:pos="3475" w:val="left" w:leader="none"/>
        </w:tabs>
        <w:spacing w:line="240" w:lineRule="auto" w:before="937"/>
        <w:ind w:left="595" w:right="0"/>
        <w:jc w:val="left"/>
        <w:rPr>
          <w:rFonts w:ascii="宋体" w:hAnsi="宋体" w:cs="宋体" w:eastAsia="宋体" w:hint="default"/>
        </w:rPr>
      </w:pPr>
      <w:r>
        <w:rPr>
          <w:rFonts w:ascii="宋体"/>
        </w:rPr>
        <w:t> </w:t>
        <w:tab/>
        <w:t>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type w:val="continuous"/>
          <w:pgSz w:w="11910" w:h="16840"/>
          <w:pgMar w:top="1440" w:bottom="280" w:left="1680" w:right="980"/>
        </w:sectPr>
      </w:pPr>
    </w:p>
    <w:p>
      <w:pPr>
        <w:pStyle w:val="Heading1"/>
        <w:spacing w:line="527" w:lineRule="exact"/>
        <w:ind w:right="100"/>
        <w:jc w:val="left"/>
      </w:pPr>
      <w:bookmarkStart w:name="1 前言" w:id="1"/>
      <w:bookmarkEnd w:id="1"/>
      <w:r>
        <w:rPr/>
      </w:r>
      <w:bookmarkStart w:name="_bookmark0" w:id="2"/>
      <w:bookmarkEnd w:id="2"/>
      <w:r>
        <w:rPr/>
      </w:r>
      <w:r>
        <w:rPr>
          <w:rFonts w:ascii="黑体" w:hAnsi="黑体" w:cs="黑体" w:eastAsia="黑体" w:hint="default"/>
        </w:rPr>
        <w:t>1</w:t>
      </w:r>
      <w:r>
        <w:rPr>
          <w:rFonts w:ascii="黑体" w:hAnsi="黑体" w:cs="黑体" w:eastAsia="黑体" w:hint="default"/>
          <w:spacing w:val="-97"/>
        </w:rPr>
        <w:t> </w:t>
      </w:r>
      <w:r>
        <w:rPr/>
        <w:t>前言</w:t>
      </w:r>
    </w:p>
    <w:p>
      <w:pPr>
        <w:spacing w:line="240" w:lineRule="auto" w:before="8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100" w:firstLine="414"/>
        <w:jc w:val="left"/>
      </w:pPr>
      <w:r>
        <w:rPr/>
        <w:t>近年来，我国互联网市场规模和用户数量高速增长，随着云计算技术迅速兴起、 信息化的普及，越来越多的企业走进</w:t>
      </w:r>
      <w:r>
        <w:rPr>
          <w:rFonts w:ascii="宋体" w:hAnsi="宋体" w:cs="宋体" w:eastAsia="宋体" w:hint="default"/>
        </w:rPr>
        <w:t>“</w:t>
      </w:r>
      <w:r>
        <w:rPr/>
        <w:t>互联网</w:t>
      </w:r>
      <w:r>
        <w:rPr>
          <w:rFonts w:ascii="宋体" w:hAnsi="宋体" w:cs="宋体" w:eastAsia="宋体" w:hint="default"/>
        </w:rPr>
        <w:t>+”</w:t>
      </w:r>
      <w:r>
        <w:rPr/>
        <w:t>，大量的金融、游戏、电子商务、电 子政务等网站业务陆续上线。与此同时，我国的网站仍然存在较多的安全风险，</w:t>
      </w:r>
      <w:r>
        <w:rPr>
          <w:rFonts w:ascii="宋体" w:hAnsi="宋体" w:cs="宋体" w:eastAsia="宋体" w:hint="default"/>
        </w:rPr>
        <w:t>Web </w:t>
      </w:r>
      <w:r>
        <w:rPr/>
        <w:t>服务日益成为网络攻击的重点目标，</w:t>
      </w:r>
      <w:r>
        <w:rPr>
          <w:rFonts w:ascii="宋体" w:hAnsi="宋体" w:cs="宋体" w:eastAsia="宋体" w:hint="default"/>
        </w:rPr>
        <w:t>DNS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攻击、暴力破解、零日漏洞利用、</w:t>
      </w:r>
      <w:r>
        <w:rPr>
          <w:rFonts w:ascii="宋体" w:hAnsi="宋体" w:cs="宋体" w:eastAsia="宋体" w:hint="default"/>
        </w:rPr>
        <w:t>APT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攻击依 然让网站弱不禁风。数据泄露、网页篡改、网页挂马、钓鱼攻击、拒绝服务等安全事 件频繁出现。 </w:t>
      </w:r>
      <w:r>
        <w:rPr>
          <w:rFonts w:ascii="宋体" w:hAnsi="宋体" w:cs="宋体" w:eastAsia="宋体" w:hint="default"/>
        </w:rPr>
      </w:r>
      <w:r>
        <w:rPr/>
        <w:t>据统计，</w:t>
      </w:r>
      <w:r>
        <w:rPr>
          <w:rFonts w:ascii="宋体" w:hAnsi="宋体" w:cs="宋体" w:eastAsia="宋体" w:hint="default"/>
        </w:rPr>
        <w:t>2015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年全年，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网站安全检测平台共扫描各类网站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231.2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 个，扫出存在漏洞的网站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101.5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万个，占比为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43.9%</w:t>
      </w:r>
      <w:r>
        <w:rPr/>
        <w:t>。被篡改的网站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8.4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万个，平均</w:t>
      </w:r>
    </w:p>
    <w:p>
      <w:pPr>
        <w:pStyle w:val="BodyText"/>
        <w:spacing w:line="400" w:lineRule="auto" w:before="50"/>
        <w:ind w:right="100"/>
        <w:jc w:val="left"/>
        <w:rPr>
          <w:rFonts w:ascii="宋体" w:hAnsi="宋体" w:cs="宋体" w:eastAsia="宋体" w:hint="default"/>
        </w:rPr>
      </w:pPr>
      <w:r>
        <w:rPr/>
        <w:t>每天拦截漏洞攻击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512.2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万次，扫描发现约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4097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台服务器存在后门。面对频发的各类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安全事件，如何做到有效监测、快速响应、高效处置，已经成为各行各业必须面 对的问题。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240" w:lineRule="auto" w:before="214"/>
        <w:ind w:right="100"/>
        <w:jc w:val="left"/>
      </w:pPr>
      <w:bookmarkStart w:name="2 为什么需要网站监控" w:id="3"/>
      <w:bookmarkEnd w:id="3"/>
      <w:r>
        <w:rPr/>
      </w:r>
      <w:bookmarkStart w:name="_bookmark1" w:id="4"/>
      <w:bookmarkEnd w:id="4"/>
      <w:r>
        <w:rPr/>
      </w:r>
      <w:r>
        <w:rPr>
          <w:rFonts w:ascii="黑体" w:hAnsi="黑体" w:cs="黑体" w:eastAsia="黑体" w:hint="default"/>
        </w:rPr>
        <w:t>2</w:t>
      </w:r>
      <w:r>
        <w:rPr>
          <w:rFonts w:ascii="黑体" w:hAnsi="黑体" w:cs="黑体" w:eastAsia="黑体" w:hint="default"/>
          <w:spacing w:val="-105"/>
        </w:rPr>
        <w:t> </w:t>
      </w:r>
      <w:r>
        <w:rPr/>
        <w:t>为什么需要网站监控</w:t>
      </w:r>
    </w:p>
    <w:p>
      <w:pPr>
        <w:spacing w:line="240" w:lineRule="auto" w:before="1"/>
        <w:rPr>
          <w:rFonts w:ascii="黑体" w:hAnsi="黑体" w:cs="黑体" w:eastAsia="黑体" w:hint="default"/>
          <w:sz w:val="41"/>
          <w:szCs w:val="41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2.1 攻与防的博弈" w:id="5"/>
      <w:bookmarkEnd w:id="5"/>
      <w:r>
        <w:rPr/>
      </w:r>
      <w:bookmarkStart w:name="_bookmark2" w:id="6"/>
      <w:bookmarkEnd w:id="6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2.1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攻与防的博弈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攻击与防御是信息安全的核心，现在的安全防御体系完全是建立在深度了解攻击 行为的基础上的。随着攻击手段的变化，防御体系也随之升级，知名安全研究员于旸 的演讲</w:t>
      </w:r>
      <w:r>
        <w:rPr>
          <w:rFonts w:ascii="宋体" w:hAnsi="宋体" w:cs="宋体" w:eastAsia="宋体" w:hint="default"/>
        </w:rPr>
        <w:t>——</w:t>
      </w:r>
      <w:r>
        <w:rPr/>
        <w:t>《未知攻，焉知防》更是印证了这一观点，在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安全领域同样如此。 </w:t>
      </w:r>
      <w:r>
        <w:rPr>
          <w:rFonts w:ascii="宋体" w:hAnsi="宋体" w:cs="宋体" w:eastAsia="宋体" w:hint="default"/>
        </w:rPr>
      </w:r>
      <w:r>
        <w:rPr/>
        <w:t>在 早期的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攻防阶段，黑客的主要攻击行为是利用网站的安全漏洞进行攻击。安全研 究员通过对漏洞的分析，可以确认在漏洞攻击时攻击报文中一定会含有的触发漏洞的 数据段，这就是漏洞的利用特征，通过对特征进行签名技术，将特征融入到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WAF</w:t>
      </w:r>
      <w:r>
        <w:rPr/>
        <w:t>、 </w:t>
      </w:r>
      <w:r>
        <w:rPr>
          <w:rFonts w:ascii="宋体" w:hAnsi="宋体" w:cs="宋体" w:eastAsia="宋体" w:hint="default"/>
        </w:rPr>
        <w:t>FW</w:t>
      </w:r>
      <w:r>
        <w:rPr/>
        <w:t>、</w:t>
      </w:r>
      <w:r>
        <w:rPr>
          <w:rFonts w:ascii="宋体" w:hAnsi="宋体" w:cs="宋体" w:eastAsia="宋体" w:hint="default"/>
        </w:rPr>
        <w:t>IPS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等产品中，在攻击行为触发时，依靠网络设备的签名匹配进行检测和拦截， 签名检测技术对已知漏洞可以进行有效防御。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40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400" w:bottom="280" w:left="1680" w:right="1000"/>
        </w:sectPr>
      </w:pPr>
    </w:p>
    <w:p>
      <w:pPr>
        <w:pStyle w:val="BodyText"/>
        <w:spacing w:line="240" w:lineRule="auto" w:before="5"/>
        <w:ind w:left="542" w:right="100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HTTP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是一个开放而且复杂的协议，漏洞攻击只是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攻击的一部分，随着</w:t>
      </w:r>
      <w:r>
        <w:rPr>
          <w:rFonts w:ascii="宋体" w:hAnsi="宋体" w:cs="宋体" w:eastAsia="宋体" w:hint="default"/>
        </w:rPr>
        <w:t> </w:t>
      </w:r>
    </w:p>
    <w:p>
      <w:pPr>
        <w:pStyle w:val="BodyText"/>
        <w:spacing w:line="237" w:lineRule="auto" w:before="213"/>
        <w:ind w:right="160"/>
        <w:jc w:val="left"/>
        <w:rPr>
          <w:rFonts w:ascii="宋体" w:hAnsi="宋体" w:cs="宋体" w:eastAsia="宋体" w:hint="default"/>
        </w:rPr>
      </w:pPr>
      <w:r>
        <w:rPr/>
        <w:t>黑客对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HTTP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研究的深入，发现了更多攻击种类：</w:t>
      </w:r>
      <w:r>
        <w:rPr>
          <w:rFonts w:ascii="宋体" w:hAnsi="宋体" w:cs="宋体" w:eastAsia="宋体" w:hint="default"/>
        </w:rPr>
        <w:t>CSRF</w:t>
      </w:r>
      <w:r>
        <w:rPr/>
        <w:t>、盗链、</w:t>
      </w:r>
      <w:r>
        <w:rPr>
          <w:rFonts w:ascii="宋体" w:hAnsi="宋体" w:cs="宋体" w:eastAsia="宋体" w:hint="default"/>
        </w:rPr>
        <w:t>Webshell</w:t>
      </w:r>
      <w:r>
        <w:rPr/>
        <w:t>、</w:t>
      </w:r>
      <w:r>
        <w:rPr>
          <w:rFonts w:ascii="宋体" w:hAnsi="宋体" w:cs="宋体" w:eastAsia="宋体" w:hint="default"/>
        </w:rPr>
        <w:t>CC </w:t>
      </w:r>
      <w:r>
        <w:rPr/>
        <w:t>攻击、 </w:t>
      </w:r>
      <w:r>
        <w:rPr>
          <w:rFonts w:ascii="宋体" w:hAnsi="宋体" w:cs="宋体" w:eastAsia="宋体" w:hint="default"/>
        </w:rPr>
        <w:t>Cookie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盗用等等，这些攻击行为完全基于会话，没有明确的特征，传统的签名匹配技 术对这种攻击无能为力。研究员在分析了这些会话攻击后，通过在会话层中增加 </w:t>
      </w:r>
      <w:r>
        <w:rPr>
          <w:rFonts w:ascii="宋体" w:hAnsi="宋体" w:cs="宋体" w:eastAsia="宋体" w:hint="default"/>
        </w:rPr>
        <w:t>token</w:t>
      </w:r>
      <w:r>
        <w:rPr/>
        <w:t>，报文重定向的方式进行定位与区分，这种会话识别技术主要应用在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WAF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产品 上。 </w:t>
      </w:r>
      <w:r>
        <w:rPr>
          <w:rFonts w:ascii="宋体" w:hAnsi="宋体" w:cs="宋体" w:eastAsia="宋体" w:hint="default"/>
        </w:rPr>
      </w:r>
      <w:r>
        <w:rPr/>
        <w:t>如今，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攻击方式呈现多样化，针对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DNS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服务器的攻击、高压力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攻击、 慢速攻击、撞库攻击、零日漏洞攻击等攻击手段层出不穷，依靠签名技术、会话分析 的技术已经无法承担</w:t>
      </w:r>
      <w:r>
        <w:rPr>
          <w:rFonts w:ascii="宋体" w:hAnsi="宋体" w:cs="宋体" w:eastAsia="宋体" w:hint="default"/>
        </w:rPr>
        <w:t>“</w:t>
      </w:r>
      <w:r>
        <w:rPr/>
        <w:t>防</w:t>
      </w:r>
      <w:r>
        <w:rPr>
          <w:rFonts w:ascii="宋体" w:hAnsi="宋体" w:cs="宋体" w:eastAsia="宋体" w:hint="default"/>
        </w:rPr>
        <w:t>”</w:t>
      </w:r>
      <w:r>
        <w:rPr/>
        <w:t>的职责，传统的安全防御体系越来越难以支撑新型的攻击 方式。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12"/>
        <w:rPr>
          <w:rFonts w:ascii="宋体" w:hAnsi="宋体" w:cs="宋体" w:eastAsia="宋体" w:hint="default"/>
          <w:sz w:val="34"/>
          <w:szCs w:val="34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2.2 安全思路的转变" w:id="7"/>
      <w:bookmarkEnd w:id="7"/>
      <w:r>
        <w:rPr/>
      </w:r>
      <w:bookmarkStart w:name="_bookmark3" w:id="8"/>
      <w:bookmarkEnd w:id="8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2.2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安全思路的转变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在传统的防御思路中，事前发现、事中拦截、事后响应是最常见的方式。但是在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安全走过了这么多年的结果中看到，在攻与防的博弈中，越来越多的行业开始意 识到攻方始终占据会占据领先优势。而在传统的拦截手段逐步失去效果的情况下，如 何快速的对威胁进行预测、检测、发现将成为安全的重点发展趋势。 </w:t>
      </w:r>
      <w:r>
        <w:rPr>
          <w:rFonts w:ascii="宋体" w:hAnsi="宋体" w:cs="宋体" w:eastAsia="宋体" w:hint="default"/>
        </w:rPr>
      </w:r>
      <w:r>
        <w:rPr/>
        <w:t>在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安全中， 由于网站是开放给所有用户的，它在开放业务给用户的时候，也把自己暴露给了黑 客，对网站的入侵相比其他的安全领域降低了门槛，那么在防御体系终究会被打破的 预估下，如何快速、精确的发现安全影响将成为所有安全厂商面临的安全问题。 </w:t>
      </w:r>
      <w:r>
        <w:rPr>
          <w:rFonts w:ascii="宋体" w:hAnsi="宋体" w:cs="宋体" w:eastAsia="宋体" w:hint="default"/>
        </w:rPr>
      </w:r>
      <w:r>
        <w:rPr/>
        <w:t>基于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安全发展趋势、企业用户对网站安全风险快速响应需求，网站监控应运而生。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240" w:lineRule="auto" w:before="213"/>
        <w:ind w:right="100"/>
        <w:jc w:val="left"/>
      </w:pPr>
      <w:bookmarkStart w:name="3 传统网站安全监控的弊端" w:id="9"/>
      <w:bookmarkEnd w:id="9"/>
      <w:r>
        <w:rPr/>
      </w:r>
      <w:bookmarkStart w:name="_bookmark4" w:id="10"/>
      <w:bookmarkEnd w:id="10"/>
      <w:r>
        <w:rPr/>
      </w:r>
      <w:r>
        <w:rPr>
          <w:rFonts w:ascii="黑体" w:hAnsi="黑体" w:cs="黑体" w:eastAsia="黑体" w:hint="default"/>
        </w:rPr>
        <w:t>3</w:t>
      </w:r>
      <w:r>
        <w:rPr>
          <w:rFonts w:ascii="黑体" w:hAnsi="黑体" w:cs="黑体" w:eastAsia="黑体" w:hint="default"/>
          <w:spacing w:val="-106"/>
        </w:rPr>
        <w:t> </w:t>
      </w:r>
      <w:r>
        <w:rPr/>
        <w:t>传统网站安全监控的弊端</w:t>
      </w:r>
    </w:p>
    <w:p>
      <w:pPr>
        <w:spacing w:line="240" w:lineRule="auto" w:before="8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286" w:firstLine="414"/>
        <w:jc w:val="left"/>
        <w:rPr>
          <w:rFonts w:ascii="宋体" w:hAnsi="宋体" w:cs="宋体" w:eastAsia="宋体" w:hint="default"/>
        </w:rPr>
      </w:pPr>
      <w:r>
        <w:rPr/>
        <w:t>传统厂商在做安全监控的时候基于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漏洞扫描器的探测技术，通过对网站的漏 洞进行爬取和探测进行安全感知，这种技术有很多局限性：</w:t>
      </w:r>
      <w:r>
        <w:rPr>
          <w:rFonts w:ascii="宋体" w:hAnsi="宋体" w:cs="宋体" w:eastAsia="宋体" w:hint="default"/>
        </w:rPr>
        <w:t>  </w:t>
      </w:r>
    </w:p>
    <w:p>
      <w:pPr>
        <w:spacing w:before="3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3.1 单一的探测源头" w:id="11"/>
      <w:bookmarkEnd w:id="11"/>
      <w:r>
        <w:rPr/>
      </w:r>
      <w:bookmarkStart w:name="_bookmark5" w:id="12"/>
      <w:bookmarkEnd w:id="12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3.1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单一的探测源头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220" w:firstLine="414"/>
        <w:jc w:val="left"/>
      </w:pPr>
      <w:r>
        <w:rPr/>
        <w:t>传统安全厂商由于能力的局限，在对企业网站进行可用性监控时，往往只能通过 单一节点进行安全监控。网站业务是面向全国用户的，单一节点的安全监控无法掌控</w:t>
      </w:r>
    </w:p>
    <w:p>
      <w:pPr>
        <w:spacing w:after="0" w:line="400" w:lineRule="auto"/>
        <w:jc w:val="left"/>
        <w:sectPr>
          <w:pgSz w:w="11910" w:h="16840"/>
          <w:pgMar w:top="1380" w:bottom="280" w:left="1680" w:right="1000"/>
        </w:sectPr>
      </w:pPr>
    </w:p>
    <w:p>
      <w:pPr>
        <w:pStyle w:val="BodyText"/>
        <w:spacing w:line="400" w:lineRule="auto" w:before="5"/>
        <w:ind w:right="220"/>
        <w:jc w:val="left"/>
        <w:rPr>
          <w:rFonts w:ascii="宋体" w:hAnsi="宋体" w:cs="宋体" w:eastAsia="宋体" w:hint="default"/>
        </w:rPr>
      </w:pPr>
      <w:r>
        <w:rPr/>
        <w:t>全国区域的用户对企业站点的访问情况，监测体系存在盲点，除此之外，也无法了解 当前站点的全局访问情况。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before="196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3.2 钓鱼网站探测盲区" w:id="13"/>
      <w:bookmarkEnd w:id="13"/>
      <w:r>
        <w:rPr/>
      </w:r>
      <w:bookmarkStart w:name="_bookmark6" w:id="14"/>
      <w:bookmarkEnd w:id="14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3.2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钓鱼网站探测盲区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传统安全厂商在钓鱼、仿冒网站的发现上很困难，由于主动扫描技术的前提是知 道需要扫描的站点域名或者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IP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地址，从而进行漏洞探测，而仿冒、钓鱼网站的域名和 </w:t>
      </w:r>
      <w:r>
        <w:rPr>
          <w:rFonts w:ascii="宋体" w:hAnsi="宋体" w:cs="宋体" w:eastAsia="宋体" w:hint="default"/>
        </w:rPr>
        <w:t>IP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对于扫描器来说是未知的，无法进行针对的扫描和比对，成为探测盲区。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before="201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3.3 漏洞探测技术陈旧" w:id="15"/>
      <w:bookmarkEnd w:id="15"/>
      <w:r>
        <w:rPr/>
      </w:r>
      <w:bookmarkStart w:name="_bookmark7" w:id="16"/>
      <w:bookmarkEnd w:id="16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3.3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漏洞探测技术陈旧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237" w:firstLine="414"/>
        <w:jc w:val="both"/>
        <w:rPr>
          <w:rFonts w:ascii="宋体" w:hAnsi="宋体" w:cs="宋体" w:eastAsia="宋体" w:hint="default"/>
        </w:rPr>
      </w:pPr>
      <w:r>
        <w:rPr/>
        <w:t>传统安全厂商在漏洞探测时，主要通过系统规则探测，探测效果完全依赖规则的 更新与准确性，一方面规则更新存在时间差，在漏洞曝光的时候如果没有及时升级规 则库，则会出现扫描空窗期，另一方面对于零日漏洞的探测上，传统扫描器没有源头 支撑，无法有效支撑零日漏洞的探测。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before="20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3.4 违规资产难以发现" w:id="17"/>
      <w:bookmarkEnd w:id="17"/>
      <w:r>
        <w:rPr/>
      </w:r>
      <w:bookmarkStart w:name="_bookmark8" w:id="18"/>
      <w:bookmarkEnd w:id="18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3.4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违规资产难以发现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183" w:firstLine="414"/>
        <w:jc w:val="both"/>
        <w:rPr>
          <w:rFonts w:ascii="宋体" w:hAnsi="宋体" w:cs="宋体" w:eastAsia="宋体" w:hint="default"/>
        </w:rPr>
      </w:pPr>
      <w:r>
        <w:rPr/>
        <w:t>传统安全厂商在扫描过程中，完全依赖于对已知域名以及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IP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的探测，但是在企业 中存在私搭烂建的网站，这些网站没有经过报备，扫描器无法进行探测。但是这些站 点会开放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业务，提供对外的访问权限，存在安全漏洞，大大增加了企业的安全风 险，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400" w:lineRule="auto"/>
        <w:jc w:val="both"/>
        <w:rPr>
          <w:rFonts w:ascii="宋体" w:hAnsi="宋体" w:cs="宋体" w:eastAsia="宋体" w:hint="default"/>
        </w:rPr>
        <w:sectPr>
          <w:pgSz w:w="11910" w:h="16840"/>
          <w:pgMar w:top="1380" w:bottom="280" w:left="1680" w:right="1000"/>
        </w:sectPr>
      </w:pPr>
    </w:p>
    <w:p>
      <w:pPr>
        <w:spacing w:line="559" w:lineRule="exact" w:before="0"/>
        <w:ind w:left="104" w:right="0" w:firstLine="0"/>
        <w:jc w:val="both"/>
        <w:rPr>
          <w:rFonts w:ascii="黑体" w:hAnsi="黑体" w:cs="黑体" w:eastAsia="黑体" w:hint="default"/>
          <w:sz w:val="44"/>
          <w:szCs w:val="44"/>
        </w:rPr>
      </w:pPr>
      <w:bookmarkStart w:name="4 360 网站云监测系统介绍" w:id="19"/>
      <w:bookmarkEnd w:id="19"/>
      <w:r>
        <w:rPr/>
      </w:r>
      <w:bookmarkStart w:name="_bookmark9" w:id="20"/>
      <w:bookmarkEnd w:id="20"/>
      <w:r>
        <w:rPr/>
      </w:r>
      <w:r>
        <w:rPr>
          <w:rFonts w:ascii="黑体" w:hAnsi="黑体" w:cs="黑体" w:eastAsia="黑体" w:hint="default"/>
          <w:sz w:val="44"/>
          <w:szCs w:val="44"/>
        </w:rPr>
        <w:t>4</w:t>
      </w:r>
      <w:r>
        <w:rPr>
          <w:rFonts w:ascii="黑体" w:hAnsi="黑体" w:cs="黑体" w:eastAsia="黑体" w:hint="default"/>
          <w:spacing w:val="-101"/>
          <w:sz w:val="44"/>
          <w:szCs w:val="44"/>
        </w:rPr>
        <w:t> </w:t>
      </w:r>
      <w:r>
        <w:rPr>
          <w:rFonts w:ascii="Arial" w:hAnsi="Arial" w:cs="Arial" w:eastAsia="Arial" w:hint="default"/>
          <w:b/>
          <w:bCs/>
          <w:sz w:val="44"/>
          <w:szCs w:val="44"/>
        </w:rPr>
        <w:t>360</w:t>
      </w:r>
      <w:r>
        <w:rPr>
          <w:rFonts w:ascii="Arial" w:hAnsi="Arial" w:cs="Arial" w:eastAsia="Arial" w:hint="default"/>
          <w:b/>
          <w:bCs/>
          <w:spacing w:val="-3"/>
          <w:sz w:val="44"/>
          <w:szCs w:val="44"/>
        </w:rPr>
        <w:t> </w:t>
      </w:r>
      <w:r>
        <w:rPr>
          <w:rFonts w:ascii="黑体" w:hAnsi="黑体" w:cs="黑体" w:eastAsia="黑体" w:hint="default"/>
          <w:sz w:val="44"/>
          <w:szCs w:val="44"/>
        </w:rPr>
        <w:t>网站云监测系统介绍</w:t>
      </w:r>
    </w:p>
    <w:p>
      <w:pPr>
        <w:spacing w:line="240" w:lineRule="auto" w:before="10"/>
        <w:rPr>
          <w:rFonts w:ascii="黑体" w:hAnsi="黑体" w:cs="黑体" w:eastAsia="黑体" w:hint="default"/>
          <w:sz w:val="38"/>
          <w:szCs w:val="38"/>
        </w:rPr>
      </w:pPr>
    </w:p>
    <w:p>
      <w:pPr>
        <w:spacing w:before="0"/>
        <w:ind w:left="104" w:right="0" w:firstLine="0"/>
        <w:jc w:val="both"/>
        <w:rPr>
          <w:rFonts w:ascii="黑体" w:hAnsi="黑体" w:cs="黑体" w:eastAsia="黑体" w:hint="default"/>
          <w:sz w:val="36"/>
          <w:szCs w:val="36"/>
        </w:rPr>
      </w:pPr>
      <w:bookmarkStart w:name="4.1 产品概述" w:id="21"/>
      <w:bookmarkEnd w:id="21"/>
      <w:r>
        <w:rPr/>
      </w:r>
      <w:bookmarkStart w:name="_bookmark10" w:id="22"/>
      <w:bookmarkEnd w:id="22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4.1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产品概述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240" w:lineRule="auto"/>
        <w:ind w:left="518" w:right="0"/>
        <w:jc w:val="left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网站云监测系统旨在通过云端发现企业本地网站的安全问题，是一款基于云的</w:t>
      </w:r>
    </w:p>
    <w:p>
      <w:pPr>
        <w:pStyle w:val="BodyText"/>
        <w:spacing w:line="400" w:lineRule="auto" w:before="211"/>
        <w:ind w:right="200"/>
        <w:jc w:val="left"/>
        <w:rPr>
          <w:rFonts w:ascii="宋体" w:hAnsi="宋体" w:cs="宋体" w:eastAsia="宋体" w:hint="default"/>
        </w:rPr>
      </w:pPr>
      <w:r>
        <w:rPr/>
        <w:t>安全服务产品，依靠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强大的云端资源，为用户提供网站可用性监控、网站挂马、 钓鱼网站、网页篡改、暗链发现、漏洞扫描、漏洞舆情等安全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410" w:lineRule="auto"/>
        <w:ind w:left="115" w:right="788" w:hanging="11"/>
        <w:jc w:val="both"/>
        <w:rPr>
          <w:rFonts w:ascii="宋体" w:hAnsi="宋体" w:cs="宋体" w:eastAsia="宋体" w:hint="default"/>
        </w:rPr>
      </w:pPr>
      <w:r>
        <w:rPr/>
        <w:t>服务。</w:t>
      </w:r>
      <w:r>
        <w:rPr>
          <w:spacing w:val="27"/>
        </w:rPr>
        <w:t> </w:t>
      </w:r>
      <w:r>
        <w:rPr>
          <w:rFonts w:ascii="宋体" w:hAnsi="宋体" w:cs="宋体" w:eastAsia="宋体" w:hint="default"/>
          <w:spacing w:val="27"/>
        </w:rPr>
      </w:r>
      <w:r>
        <w:rPr/>
        <w:t>系统为用户提供统一的云平台管理账号，用户处无需部署任何软硬件产 品，可以随时通过互联网终端对监控对象进行</w:t>
      </w:r>
      <w:r>
        <w:rPr>
          <w:spacing w:val="-52"/>
        </w:rPr>
        <w:t> </w:t>
      </w:r>
      <w:r>
        <w:rPr>
          <w:rFonts w:ascii="宋体" w:hAnsi="宋体" w:cs="宋体" w:eastAsia="宋体" w:hint="default"/>
        </w:rPr>
        <w:t>7x24</w:t>
      </w:r>
      <w:r>
        <w:rPr>
          <w:rFonts w:ascii="宋体" w:hAnsi="宋体" w:cs="宋体" w:eastAsia="宋体" w:hint="default"/>
          <w:spacing w:val="-52"/>
        </w:rPr>
        <w:t> </w:t>
      </w:r>
      <w:r>
        <w:rPr/>
        <w:t>小时的监控、查看与管理。 </w:t>
      </w:r>
      <w:r>
        <w:rPr>
          <w:spacing w:val="3"/>
        </w:rPr>
        <w:t>解决用户处因硬件资源申请流程长，设备资源利用率不高，开发及运维人员成</w:t>
      </w:r>
      <w:r>
        <w:rPr/>
        <w:t> 本迅速升高等问题。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before="199"/>
        <w:ind w:left="104" w:right="0" w:firstLine="0"/>
        <w:jc w:val="both"/>
        <w:rPr>
          <w:rFonts w:ascii="黑体" w:hAnsi="黑体" w:cs="黑体" w:eastAsia="黑体" w:hint="default"/>
          <w:sz w:val="36"/>
          <w:szCs w:val="36"/>
        </w:rPr>
      </w:pPr>
      <w:bookmarkStart w:name="4.2 产品架构" w:id="23"/>
      <w:bookmarkEnd w:id="23"/>
      <w:r>
        <w:rPr/>
      </w:r>
      <w:bookmarkStart w:name="_bookmark11" w:id="24"/>
      <w:bookmarkEnd w:id="24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4.2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产品架构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240" w:lineRule="auto"/>
        <w:ind w:left="542" w:right="0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网站云监测系统由基础数据支撑系统，数据处理引擎，本地数据处理模</w:t>
      </w:r>
      <w:r>
        <w:rPr>
          <w:rFonts w:ascii="宋体" w:hAnsi="宋体" w:cs="宋体" w:eastAsia="宋体" w:hint="default"/>
        </w:rPr>
        <w:t> </w:t>
      </w:r>
    </w:p>
    <w:p>
      <w:pPr>
        <w:pStyle w:val="BodyText"/>
        <w:spacing w:line="240" w:lineRule="auto" w:before="209"/>
        <w:ind w:right="0"/>
        <w:jc w:val="both"/>
        <w:rPr>
          <w:rFonts w:ascii="宋体" w:hAnsi="宋体" w:cs="宋体" w:eastAsia="宋体" w:hint="default"/>
        </w:rPr>
      </w:pPr>
      <w:r>
        <w:rPr/>
        <w:t>块、系统管理与展示模块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部分组成：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5"/>
        <w:rPr>
          <w:rFonts w:ascii="宋体" w:hAnsi="宋体" w:cs="宋体" w:eastAsia="宋体" w:hint="default"/>
          <w:sz w:val="35"/>
          <w:szCs w:val="35"/>
        </w:rPr>
      </w:pPr>
    </w:p>
    <w:p>
      <w:pPr>
        <w:pStyle w:val="BodyText"/>
        <w:spacing w:line="240" w:lineRule="auto"/>
        <w:ind w:left="1119" w:right="0"/>
        <w:jc w:val="left"/>
        <w:rPr>
          <w:rFonts w:ascii="宋体" w:hAnsi="宋体" w:cs="宋体" w:eastAsia="宋体" w:hint="default"/>
        </w:rPr>
      </w:pPr>
      <w:r>
        <w:rPr>
          <w:position w:val="2"/>
        </w:rPr>
        <w:drawing>
          <wp:inline distT="0" distB="0" distL="0" distR="0">
            <wp:extent cx="4075937" cy="252450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937" cy="25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宋体"/>
        </w:rPr>
        <w:t>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400" w:bottom="280" w:left="1680" w:right="1020"/>
        </w:sectPr>
      </w:pPr>
    </w:p>
    <w:p>
      <w:pPr>
        <w:pStyle w:val="BodyText"/>
        <w:tabs>
          <w:tab w:pos="961" w:val="left" w:leader="none"/>
        </w:tabs>
        <w:spacing w:line="249" w:lineRule="auto" w:before="5"/>
        <w:ind w:left="961" w:right="340" w:hanging="418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爬虫引擎是监测平台重要的基础组件，完成对监测域名的内容爬取，以供各类 分析引擎使用。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tabs>
          <w:tab w:pos="961" w:val="left" w:leader="none"/>
        </w:tabs>
        <w:spacing w:line="249" w:lineRule="auto" w:before="77"/>
        <w:ind w:left="961" w:right="580" w:hanging="418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流量抓包引擎，按照比例针对互联网流量进行抽样，将抽样流量进行汇总分 析。得出网站是否存在安全威胁的结论。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tabs>
          <w:tab w:pos="961" w:val="left" w:leader="none"/>
        </w:tabs>
        <w:spacing w:line="310" w:lineRule="exact" w:before="109"/>
        <w:ind w:left="961" w:right="340" w:hanging="418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大数据平台存储爬取的页面数据，检测的数据等。可用于后续做大数据分析和 数据挖掘。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tabs>
          <w:tab w:pos="961" w:val="left" w:leader="none"/>
        </w:tabs>
        <w:spacing w:line="240" w:lineRule="auto" w:before="29"/>
        <w:ind w:left="543" w:right="0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内容监测 </w:t>
      </w:r>
      <w:r>
        <w:rPr>
          <w:rFonts w:ascii="宋体" w:hAnsi="宋体" w:cs="宋体" w:eastAsia="宋体" w:hint="default"/>
        </w:rPr>
        <w:t>API </w:t>
      </w:r>
      <w:r>
        <w:rPr/>
        <w:t>和运维平台主要针对已有数据进行分析</w:t>
      </w:r>
      <w:r>
        <w:rPr>
          <w:rFonts w:ascii="宋体" w:hAnsi="宋体" w:cs="宋体" w:eastAsia="宋体" w:hint="default"/>
        </w:rPr>
        <w:t>,</w:t>
      </w:r>
      <w:r>
        <w:rPr/>
        <w:t>为平台提供监测结果。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tabs>
          <w:tab w:pos="961" w:val="left" w:leader="none"/>
        </w:tabs>
        <w:spacing w:line="247" w:lineRule="auto" w:before="71"/>
        <w:ind w:left="961" w:right="340" w:hanging="418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监测平台 </w:t>
      </w:r>
      <w:r>
        <w:rPr>
          <w:rFonts w:ascii="宋体" w:hAnsi="宋体" w:cs="宋体" w:eastAsia="宋体" w:hint="default"/>
        </w:rPr>
        <w:t>API </w:t>
      </w:r>
      <w:r>
        <w:rPr/>
        <w:t>和运维平台主要是将群监测的功能界面化</w:t>
      </w:r>
      <w:r>
        <w:rPr>
          <w:rFonts w:ascii="宋体" w:hAnsi="宋体" w:cs="宋体" w:eastAsia="宋体" w:hint="default"/>
        </w:rPr>
        <w:t>,</w:t>
      </w:r>
      <w:r>
        <w:rPr/>
        <w:t>方便用户的日常监控 及运维管理。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9"/>
        <w:rPr>
          <w:rFonts w:ascii="宋体" w:hAnsi="宋体" w:cs="宋体" w:eastAsia="宋体" w:hint="default"/>
          <w:sz w:val="31"/>
          <w:szCs w:val="31"/>
        </w:rPr>
      </w:pPr>
    </w:p>
    <w:p>
      <w:pPr>
        <w:spacing w:before="0"/>
        <w:ind w:left="104" w:right="34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4.3 产品原理" w:id="25"/>
      <w:bookmarkEnd w:id="25"/>
      <w:r>
        <w:rPr/>
      </w:r>
      <w:bookmarkStart w:name="_bookmark12" w:id="26"/>
      <w:bookmarkEnd w:id="26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4.3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产品原理</w:t>
      </w:r>
    </w:p>
    <w:p>
      <w:pPr>
        <w:spacing w:line="240" w:lineRule="auto" w:before="12"/>
        <w:rPr>
          <w:rFonts w:ascii="黑体" w:hAnsi="黑体" w:cs="黑体" w:eastAsia="黑体" w:hint="default"/>
          <w:sz w:val="48"/>
          <w:szCs w:val="48"/>
        </w:rPr>
      </w:pPr>
    </w:p>
    <w:p>
      <w:pPr>
        <w:spacing w:before="0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1 多引擎扫描技术" w:id="27"/>
      <w:bookmarkEnd w:id="27"/>
      <w:r>
        <w:rPr/>
      </w:r>
      <w:bookmarkStart w:name="_bookmark13" w:id="28"/>
      <w:bookmarkEnd w:id="28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4.3.1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多引擎扫描技术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346" w:firstLine="414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Webscan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扫描引擎以多年免费网站防护经验为基础研发的一款扫描产品，周期性的 提供安全漏洞就检测服务，自动更新补天及运营团队每日编写的检测规则。全面、快 捷识别网站存在的最新漏洞。根据爬取的信息，通过分析模型及海量样本库加权判断 网站是否被仿冒，网页是否被挂马，检测网页被篡改位置及内容，及时告警使其得到 快速处理。同时可以搜取更具有价值的相似页面，通过内容比对，上下文分析等技术 为网站钓鱼提供判断依据。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240" w:lineRule="auto" w:before="5"/>
        <w:rPr>
          <w:rFonts w:ascii="宋体" w:hAnsi="宋体" w:cs="宋体" w:eastAsia="宋体" w:hint="default"/>
          <w:sz w:val="19"/>
          <w:szCs w:val="19"/>
        </w:rPr>
      </w:pPr>
    </w:p>
    <w:p>
      <w:pPr>
        <w:spacing w:before="0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2 沙箱检测技术" w:id="29"/>
      <w:bookmarkEnd w:id="29"/>
      <w:r>
        <w:rPr/>
      </w:r>
      <w:bookmarkStart w:name="_bookmark14" w:id="30"/>
      <w:bookmarkEnd w:id="30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4.3.2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沙箱检测技术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340" w:firstLine="414"/>
        <w:jc w:val="left"/>
        <w:rPr>
          <w:rFonts w:ascii="宋体" w:hAnsi="宋体" w:cs="宋体" w:eastAsia="宋体" w:hint="default"/>
        </w:rPr>
      </w:pPr>
      <w:r>
        <w:rPr/>
        <w:t>沙箱检测技术主要针对网页挂马行为的相关技术进行检测，判断样本文件是否存 在恶意利用代码。本检测技术包含动态检测引擎和半动态检测引擎。动态引擎依赖于 漏洞利用环境重现，虚拟机执行引擎运行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Windows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操作系统以及相关应用程序，注入 检测模块，对恶意文件利用行为特征进行检测。使用 </w:t>
      </w:r>
      <w:r>
        <w:rPr>
          <w:rFonts w:ascii="宋体" w:hAnsi="宋体" w:cs="宋体" w:eastAsia="宋体" w:hint="default"/>
        </w:rPr>
        <w:t>Hook</w:t>
      </w:r>
      <w:r>
        <w:rPr/>
        <w:t>、指令流分析、模拟执行等 检测手段对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shellcode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执行生命周期的各个阶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240" w:lineRule="auto"/>
        <w:ind w:right="340"/>
        <w:jc w:val="left"/>
        <w:rPr>
          <w:rFonts w:ascii="宋体" w:hAnsi="宋体" w:cs="宋体" w:eastAsia="宋体" w:hint="default"/>
        </w:rPr>
      </w:pPr>
      <w:r>
        <w:rPr/>
        <w:t>级的特定行为进行检查，检测流程如下所示：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380" w:bottom="280" w:left="1680" w:right="760"/>
        </w:sectPr>
      </w:pPr>
    </w:p>
    <w:p>
      <w:pPr>
        <w:spacing w:line="240" w:lineRule="auto" w:before="3"/>
        <w:rPr>
          <w:rFonts w:ascii="宋体" w:hAnsi="宋体" w:cs="宋体" w:eastAsia="宋体" w:hint="default"/>
          <w:sz w:val="6"/>
          <w:szCs w:val="6"/>
        </w:rPr>
      </w:pPr>
    </w:p>
    <w:p>
      <w:pPr>
        <w:tabs>
          <w:tab w:pos="7149" w:val="left" w:leader="none"/>
        </w:tabs>
        <w:spacing w:line="6010" w:lineRule="exact"/>
        <w:ind w:left="1416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/>
          <w:position w:val="-102"/>
          <w:sz w:val="20"/>
        </w:rPr>
        <w:pict>
          <v:group style="width:271.650pt;height:291.9pt;mso-position-horizontal-relative:char;mso-position-vertical-relative:line" coordorigin="0,0" coordsize="5433,5838">
            <v:group style="position:absolute;left:180;top:4;width:1522;height:760" coordorigin="180,4" coordsize="1522,760">
              <v:shape style="position:absolute;left:180;top:4;width:1522;height:760" coordorigin="180,4" coordsize="1522,760" path="m180,4l1702,4,1702,763,180,763,180,4xe" filled="true" fillcolor="#a7a8a7" stroked="false">
                <v:path arrowok="t"/>
                <v:fill type="solid"/>
              </v:shape>
            </v:group>
            <v:group style="position:absolute;left:180;top:2;width:1522;height:761" coordorigin="180,2" coordsize="1522,761">
              <v:shape style="position:absolute;left:180;top:2;width:1522;height:761" coordorigin="180,2" coordsize="1522,761" path="m180,763l1702,763,1702,2,180,2,180,763xe" filled="false" stroked="true" strokeweight=".24pt" strokecolor="#000000">
                <v:path arrowok="t"/>
              </v:shape>
              <v:shape style="position:absolute;left:510;top:263;width:286;height:286" type="#_x0000_t75" stroked="false">
                <v:imagedata r:id="rId7" o:title=""/>
              </v:shape>
              <v:shape style="position:absolute;left:726;top:263;width:286;height:286" type="#_x0000_t75" stroked="false">
                <v:imagedata r:id="rId7" o:title=""/>
              </v:shape>
              <v:shape style="position:absolute;left:941;top:263;width:287;height:286" type="#_x0000_t75" stroked="false">
                <v:imagedata r:id="rId7" o:title=""/>
              </v:shape>
              <v:shape style="position:absolute;left:1157;top:263;width:286;height:286" type="#_x0000_t75" stroked="false">
                <v:imagedata r:id="rId7" o:title=""/>
              </v:shape>
            </v:group>
            <v:group style="position:absolute;left:941;top:763;width:2;height:294" coordorigin="941,763" coordsize="2,294">
              <v:shape style="position:absolute;left:941;top:763;width:2;height:294" coordorigin="941,763" coordsize="0,294" path="m941,763l941,1057e" filled="false" stroked="true" strokeweight=".24pt" strokecolor="#000000">
                <v:path arrowok="t"/>
              </v:shape>
            </v:group>
            <v:group style="position:absolute;left:2;top:1144;width:1877;height:760" coordorigin="2,1144" coordsize="1877,760">
              <v:shape style="position:absolute;left:2;top:1144;width:1877;height:760" coordorigin="2,1144" coordsize="1877,760" path="m2,1523l941,1144,1879,1523,941,1903,2,1523xe" filled="false" stroked="true" strokeweight=".24pt" strokecolor="#000000">
                <v:path arrowok="t"/>
              </v:shape>
              <v:shape style="position:absolute;left:299;top:1414;width:263;height:262" type="#_x0000_t75" stroked="false">
                <v:imagedata r:id="rId8" o:title=""/>
              </v:shape>
              <v:shape style="position:absolute;left:497;top:1414;width:262;height:262" type="#_x0000_t75" stroked="false">
                <v:imagedata r:id="rId8" o:title=""/>
              </v:shape>
              <v:shape style="position:absolute;left:694;top:1414;width:263;height:262" type="#_x0000_t75" stroked="false">
                <v:imagedata r:id="rId8" o:title=""/>
              </v:shape>
              <v:shape style="position:absolute;left:892;top:1414;width:262;height:262" type="#_x0000_t75" stroked="false">
                <v:imagedata r:id="rId8" o:title=""/>
              </v:shape>
              <v:shape style="position:absolute;left:1090;top:1414;width:262;height:262" type="#_x0000_t75" stroked="false">
                <v:imagedata r:id="rId8" o:title=""/>
              </v:shape>
              <v:shape style="position:absolute;left:1288;top:1414;width:262;height:262" type="#_x0000_t75" stroked="false">
                <v:imagedata r:id="rId8" o:title=""/>
              </v:shape>
              <v:shape style="position:absolute;left:1484;top:1414;width:131;height:262" type="#_x0000_t75" stroked="false">
                <v:imagedata r:id="rId9" o:title=""/>
              </v:shape>
            </v:group>
            <v:group style="position:absolute;left:941;top:1903;width:2;height:213" coordorigin="941,1903" coordsize="2,213">
              <v:shape style="position:absolute;left:941;top:1903;width:2;height:213" coordorigin="941,1903" coordsize="0,213" path="m941,1903l941,2116e" filled="false" stroked="true" strokeweight=".24pt" strokecolor="#000000">
                <v:path arrowok="t"/>
              </v:shape>
            </v:group>
            <v:group style="position:absolute;left:180;top:2542;width:1522;height:760" coordorigin="180,2542" coordsize="1522,760">
              <v:shape style="position:absolute;left:180;top:2542;width:1522;height:760" coordorigin="180,2542" coordsize="1522,760" path="m180,3301l1702,3301,1702,2542,180,2542,180,3301xe" filled="false" stroked="true" strokeweight=".24pt" strokecolor="#000000">
                <v:path arrowok="t"/>
              </v:shape>
              <v:shape style="position:absolute;left:295;top:2674;width:284;height:284" type="#_x0000_t75" stroked="false">
                <v:imagedata r:id="rId7" o:title=""/>
              </v:shape>
              <v:shape style="position:absolute;left:510;top:2674;width:286;height:284" type="#_x0000_t75" stroked="false">
                <v:imagedata r:id="rId7" o:title=""/>
              </v:shape>
              <v:shape style="position:absolute;left:726;top:2674;width:286;height:284" type="#_x0000_t75" stroked="false">
                <v:imagedata r:id="rId7" o:title=""/>
              </v:shape>
              <v:shape style="position:absolute;left:941;top:2674;width:287;height:284" type="#_x0000_t75" stroked="false">
                <v:imagedata r:id="rId7" o:title=""/>
              </v:shape>
              <v:shape style="position:absolute;left:1157;top:2674;width:286;height:284" type="#_x0000_t75" stroked="false">
                <v:imagedata r:id="rId7" o:title=""/>
              </v:shape>
              <v:shape style="position:absolute;left:1372;top:2674;width:287;height:284" type="#_x0000_t75" stroked="false">
                <v:imagedata r:id="rId7" o:title=""/>
              </v:shape>
              <v:shape style="position:absolute;left:726;top:2930;width:286;height:286" type="#_x0000_t75" stroked="false">
                <v:imagedata r:id="rId7" o:title=""/>
              </v:shape>
              <v:shape style="position:absolute;left:941;top:2930;width:287;height:286" type="#_x0000_t75" stroked="false">
                <v:imagedata r:id="rId7" o:title=""/>
              </v:shape>
            </v:group>
            <v:group style="position:absolute;left:941;top:2329;width:2;height:126" coordorigin="941,2329" coordsize="2,126">
              <v:shape style="position:absolute;left:941;top:2329;width:2;height:126" coordorigin="941,2329" coordsize="0,126" path="m941,2329l941,2455e" filled="false" stroked="true" strokeweight=".24pt" strokecolor="#000000">
                <v:path arrowok="t"/>
              </v:shape>
            </v:group>
            <v:group style="position:absolute;left:892;top:2443;width:100;height:99" coordorigin="892,2443" coordsize="100,99">
              <v:shape style="position:absolute;left:892;top:2443;width:100;height:99" coordorigin="892,2443" coordsize="100,99" path="m991,2443l892,2443,941,2542,991,2443xe" filled="true" fillcolor="#000000" stroked="false">
                <v:path arrowok="t"/>
                <v:fill type="solid"/>
              </v:shape>
              <v:shape style="position:absolute;left:851;top:2122;width:239;height:239" type="#_x0000_t75" stroked="false">
                <v:imagedata r:id="rId10" o:title=""/>
              </v:shape>
            </v:group>
            <v:group style="position:absolute;left:892;top:1044;width:100;height:100" coordorigin="892,1044" coordsize="100,100">
              <v:shape style="position:absolute;left:892;top:1044;width:100;height:100" coordorigin="892,1044" coordsize="100,100" path="m991,1044l892,1044,941,1144,991,1044xe" filled="true" fillcolor="#000000" stroked="false">
                <v:path arrowok="t"/>
                <v:fill type="solid"/>
              </v:shape>
            </v:group>
            <v:group style="position:absolute;left:941;top:3301;width:2;height:422" coordorigin="941,3301" coordsize="2,422">
              <v:shape style="position:absolute;left:941;top:3301;width:2;height:422" coordorigin="941,3301" coordsize="0,422" path="m941,3301l941,3722e" filled="false" stroked="true" strokeweight=".24pt" strokecolor="#000000">
                <v:path arrowok="t"/>
              </v:shape>
            </v:group>
            <v:group style="position:absolute;left:180;top:3809;width:1522;height:760" coordorigin="180,3809" coordsize="1522,760">
              <v:shape style="position:absolute;left:180;top:3809;width:1522;height:760" coordorigin="180,3809" coordsize="1522,760" path="m180,4568l1702,4568,1702,3809,180,3809,180,4568xe" filled="false" stroked="true" strokeweight=".24pt" strokecolor="#000000">
                <v:path arrowok="t"/>
              </v:shape>
              <v:shape style="position:absolute;left:510;top:4068;width:286;height:286" type="#_x0000_t75" stroked="false">
                <v:imagedata r:id="rId7" o:title=""/>
              </v:shape>
              <v:shape style="position:absolute;left:726;top:4068;width:286;height:286" type="#_x0000_t75" stroked="false">
                <v:imagedata r:id="rId7" o:title=""/>
              </v:shape>
              <v:shape style="position:absolute;left:941;top:4068;width:287;height:286" type="#_x0000_t75" stroked="false">
                <v:imagedata r:id="rId7" o:title=""/>
              </v:shape>
              <v:shape style="position:absolute;left:1157;top:4068;width:286;height:286" type="#_x0000_t75" stroked="false">
                <v:imagedata r:id="rId7" o:title=""/>
              </v:shape>
            </v:group>
            <v:group style="position:absolute;left:892;top:3710;width:100;height:99" coordorigin="892,3710" coordsize="100,99">
              <v:shape style="position:absolute;left:892;top:3710;width:100;height:99" coordorigin="892,3710" coordsize="100,99" path="m991,3710l892,3710,941,3809,991,3710xe" filled="true" fillcolor="#000000" stroked="false">
                <v:path arrowok="t"/>
                <v:fill type="solid"/>
              </v:shape>
            </v:group>
            <v:group style="position:absolute;left:941;top:4568;width:2;height:420" coordorigin="941,4568" coordsize="2,420">
              <v:shape style="position:absolute;left:941;top:4568;width:2;height:420" coordorigin="941,4568" coordsize="0,420" path="m941,4568l941,4988e" filled="false" stroked="true" strokeweight=".24pt" strokecolor="#000000">
                <v:path arrowok="t"/>
              </v:shape>
            </v:group>
            <v:group style="position:absolute;left:180;top:5075;width:1522;height:761" coordorigin="180,5075" coordsize="1522,761">
              <v:shape style="position:absolute;left:180;top:5075;width:1522;height:761" coordorigin="180,5075" coordsize="1522,761" path="m180,5836l1702,5836,1702,5075,180,5075,180,5836xe" filled="false" stroked="true" strokeweight=".24pt" strokecolor="#000000">
                <v:path arrowok="t"/>
              </v:shape>
              <v:shape style="position:absolute;left:295;top:5335;width:284;height:284" type="#_x0000_t75" stroked="false">
                <v:imagedata r:id="rId7" o:title=""/>
              </v:shape>
              <v:shape style="position:absolute;left:510;top:5335;width:286;height:284" type="#_x0000_t75" stroked="false">
                <v:imagedata r:id="rId7" o:title=""/>
              </v:shape>
              <v:shape style="position:absolute;left:726;top:5335;width:286;height:284" type="#_x0000_t75" stroked="false">
                <v:imagedata r:id="rId7" o:title=""/>
              </v:shape>
              <v:shape style="position:absolute;left:941;top:5335;width:287;height:284" type="#_x0000_t75" stroked="false">
                <v:imagedata r:id="rId7" o:title=""/>
              </v:shape>
              <v:shape style="position:absolute;left:1157;top:5335;width:286;height:284" type="#_x0000_t75" stroked="false">
                <v:imagedata r:id="rId7" o:title=""/>
              </v:shape>
              <v:shape style="position:absolute;left:1372;top:5335;width:287;height:284" type="#_x0000_t75" stroked="false">
                <v:imagedata r:id="rId7" o:title=""/>
              </v:shape>
            </v:group>
            <v:group style="position:absolute;left:892;top:4976;width:100;height:99" coordorigin="892,4976" coordsize="100,99">
              <v:shape style="position:absolute;left:892;top:4976;width:100;height:99" coordorigin="892,4976" coordsize="100,99" path="m991,4976l892,4976,941,5075,991,4976xe" filled="true" fillcolor="#000000" stroked="false">
                <v:path arrowok="t"/>
                <v:fill type="solid"/>
              </v:shape>
            </v:group>
            <v:group style="position:absolute;left:1702;top:5450;width:1436;height:5" coordorigin="1702,5450" coordsize="1436,5">
              <v:shape style="position:absolute;left:1702;top:5450;width:1436;height:5" coordorigin="1702,5450" coordsize="1436,5" path="m1702,5455l1892,5455,1892,5450,3137,5450e" filled="false" stroked="true" strokeweight=".24pt" strokecolor="#000000">
                <v:path arrowok="t"/>
              </v:shape>
            </v:group>
            <v:group style="position:absolute;left:3223;top:5070;width:1522;height:760" coordorigin="3223,5070" coordsize="1522,760">
              <v:shape style="position:absolute;left:3223;top:5070;width:1522;height:760" coordorigin="3223,5070" coordsize="1522,760" path="m3223,5830l4745,5830,4745,5070,3223,5070,3223,5830xe" filled="false" stroked="true" strokeweight=".24pt" strokecolor="#000000">
                <v:path arrowok="t"/>
              </v:shape>
              <v:shape style="position:absolute;left:3338;top:5201;width:284;height:286" type="#_x0000_t75" stroked="false">
                <v:imagedata r:id="rId7" o:title=""/>
              </v:shape>
              <v:shape style="position:absolute;left:3553;top:5201;width:286;height:286" type="#_x0000_t75" stroked="false">
                <v:imagedata r:id="rId7" o:title=""/>
              </v:shape>
              <v:shape style="position:absolute;left:3769;top:5201;width:284;height:286" type="#_x0000_t75" stroked="false">
                <v:imagedata r:id="rId7" o:title=""/>
              </v:shape>
              <v:shape style="position:absolute;left:3984;top:5201;width:286;height:286" type="#_x0000_t75" stroked="false">
                <v:imagedata r:id="rId7" o:title=""/>
              </v:shape>
              <v:shape style="position:absolute;left:4200;top:5201;width:286;height:286" type="#_x0000_t75" stroked="false">
                <v:imagedata r:id="rId7" o:title=""/>
              </v:shape>
              <v:shape style="position:absolute;left:4415;top:5201;width:287;height:286" type="#_x0000_t75" stroked="false">
                <v:imagedata r:id="rId7" o:title=""/>
              </v:shape>
              <v:shape style="position:absolute;left:3553;top:5459;width:286;height:286" type="#_x0000_t75" stroked="false">
                <v:imagedata r:id="rId7" o:title=""/>
              </v:shape>
              <v:shape style="position:absolute;left:3769;top:5459;width:284;height:286" type="#_x0000_t75" stroked="false">
                <v:imagedata r:id="rId7" o:title=""/>
              </v:shape>
              <v:shape style="position:absolute;left:3984;top:5459;width:286;height:286" type="#_x0000_t75" stroked="false">
                <v:imagedata r:id="rId7" o:title=""/>
              </v:shape>
              <v:shape style="position:absolute;left:4200;top:5459;width:286;height:286" type="#_x0000_t75" stroked="false">
                <v:imagedata r:id="rId7" o:title=""/>
              </v:shape>
            </v:group>
            <v:group style="position:absolute;left:3125;top:5400;width:99;height:100" coordorigin="3125,5400" coordsize="99,100">
              <v:shape style="position:absolute;left:3125;top:5400;width:99;height:100" coordorigin="3125,5400" coordsize="99,100" path="m3125,5400l3125,5500,3223,5450,3125,5400xe" filled="true" fillcolor="#000000" stroked="false">
                <v:path arrowok="t"/>
                <v:fill type="solid"/>
              </v:shape>
            </v:group>
            <v:group style="position:absolute;left:3097;top:2537;width:1775;height:760" coordorigin="3097,2537" coordsize="1775,760">
              <v:shape style="position:absolute;left:3097;top:2537;width:1775;height:760" coordorigin="3097,2537" coordsize="1775,760" path="m3097,2917l3985,2537,4872,2917,3985,3296,3097,2917xe" filled="false" stroked="true" strokeweight=".24pt" strokecolor="#000000">
                <v:path arrowok="t"/>
              </v:shape>
              <v:shape style="position:absolute;left:3342;top:2807;width:262;height:262" type="#_x0000_t75" stroked="false">
                <v:imagedata r:id="rId8" o:title=""/>
              </v:shape>
              <v:shape style="position:absolute;left:3540;top:2807;width:262;height:262" type="#_x0000_t75" stroked="false">
                <v:imagedata r:id="rId8" o:title=""/>
              </v:shape>
              <v:shape style="position:absolute;left:3737;top:2807;width:263;height:262" type="#_x0000_t75" stroked="false">
                <v:imagedata r:id="rId8" o:title=""/>
              </v:shape>
              <v:shape style="position:absolute;left:3935;top:2807;width:263;height:262" type="#_x0000_t75" stroked="false">
                <v:imagedata r:id="rId8" o:title=""/>
              </v:shape>
              <v:shape style="position:absolute;left:4132;top:2807;width:263;height:262" type="#_x0000_t75" stroked="false">
                <v:imagedata r:id="rId8" o:title=""/>
              </v:shape>
              <v:shape style="position:absolute;left:4330;top:2807;width:263;height:262" type="#_x0000_t75" stroked="false">
                <v:imagedata r:id="rId8" o:title=""/>
              </v:shape>
              <v:shape style="position:absolute;left:4528;top:2807;width:131;height:262" type="#_x0000_t75" stroked="false">
                <v:imagedata r:id="rId9" o:title=""/>
              </v:shape>
            </v:group>
            <v:group style="position:absolute;left:3223;top:3803;width:1522;height:761" coordorigin="3223,3803" coordsize="1522,761">
              <v:shape style="position:absolute;left:3223;top:3803;width:1522;height:761" coordorigin="3223,3803" coordsize="1522,761" path="m3223,4564l4745,4564,4745,3803,3223,3803,3223,4564xe" filled="false" stroked="true" strokeweight=".24pt" strokecolor="#000000">
                <v:path arrowok="t"/>
              </v:shape>
              <v:shape style="position:absolute;left:3338;top:4063;width:284;height:284" type="#_x0000_t75" stroked="false">
                <v:imagedata r:id="rId7" o:title=""/>
              </v:shape>
              <v:shape style="position:absolute;left:3553;top:4063;width:286;height:284" type="#_x0000_t75" stroked="false">
                <v:imagedata r:id="rId7" o:title=""/>
              </v:shape>
              <v:shape style="position:absolute;left:3769;top:4063;width:284;height:284" type="#_x0000_t75" stroked="false">
                <v:imagedata r:id="rId7" o:title=""/>
              </v:shape>
              <v:shape style="position:absolute;left:3984;top:4063;width:286;height:284" type="#_x0000_t75" stroked="false">
                <v:imagedata r:id="rId7" o:title=""/>
              </v:shape>
              <v:shape style="position:absolute;left:4200;top:4063;width:286;height:284" type="#_x0000_t75" stroked="false">
                <v:imagedata r:id="rId7" o:title=""/>
              </v:shape>
              <v:shape style="position:absolute;left:4415;top:4063;width:287;height:284" type="#_x0000_t75" stroked="false">
                <v:imagedata r:id="rId7" o:title=""/>
              </v:shape>
            </v:group>
            <v:group style="position:absolute;left:3984;top:3383;width:2;height:420" coordorigin="3984,3383" coordsize="2,420">
              <v:shape style="position:absolute;left:3984;top:3383;width:2;height:420" coordorigin="3984,3383" coordsize="0,420" path="m3984,3803l3984,3383e" filled="false" stroked="true" strokeweight=".24pt" strokecolor="#000000">
                <v:path arrowok="t"/>
              </v:shape>
            </v:group>
            <v:group style="position:absolute;left:3935;top:3296;width:99;height:99" coordorigin="3935,3296" coordsize="99,99">
              <v:shape style="position:absolute;left:3935;top:3296;width:99;height:99" coordorigin="3935,3296" coordsize="99,99" path="m3984,3296l3935,3395,4033,3395,3984,3296xe" filled="true" fillcolor="#000000" stroked="false">
                <v:path arrowok="t"/>
                <v:fill type="solid"/>
              </v:shape>
            </v:group>
            <v:group style="position:absolute;left:3223;top:1270;width:1522;height:760" coordorigin="3223,1270" coordsize="1522,760">
              <v:shape style="position:absolute;left:3223;top:1270;width:1522;height:760" coordorigin="3223,1270" coordsize="1522,760" path="m3223,2029l4745,2029,4745,1270,3223,1270,3223,2029xe" filled="false" stroked="true" strokeweight=".24pt" strokecolor="#000000">
                <v:path arrowok="t"/>
              </v:shape>
              <v:shape style="position:absolute;left:3446;top:1550;width:1135;height:238" type="#_x0000_t75" stroked="false">
                <v:imagedata r:id="rId11" o:title=""/>
              </v:shape>
            </v:group>
            <v:group style="position:absolute;left:3984;top:2116;width:2;height:60" coordorigin="3984,2116" coordsize="2,60">
              <v:shape style="position:absolute;left:3984;top:2116;width:2;height:60" coordorigin="3984,2116" coordsize="0,60" path="m3984,2116l3984,2176e" filled="false" stroked="true" strokeweight=".24pt" strokecolor="#000000">
                <v:path arrowok="t"/>
              </v:shape>
            </v:group>
            <v:group style="position:absolute;left:3984;top:2390;width:2;height:147" coordorigin="3984,2390" coordsize="2,147">
              <v:shape style="position:absolute;left:3984;top:2390;width:2;height:147" coordorigin="3984,2390" coordsize="0,147" path="m3984,2390l3984,2537e" filled="false" stroked="true" strokeweight=".24pt" strokecolor="#000000">
                <v:path arrowok="t"/>
              </v:shape>
            </v:group>
            <v:group style="position:absolute;left:3935;top:2029;width:99;height:100" coordorigin="3935,2029" coordsize="99,100">
              <v:shape style="position:absolute;left:3935;top:2029;width:99;height:100" coordorigin="3935,2029" coordsize="99,100" path="m3984,2029l3935,2129,4033,2129,3984,2029xe" filled="true" fillcolor="#000000" stroked="false">
                <v:path arrowok="t"/>
                <v:fill type="solid"/>
              </v:shape>
              <v:shape style="position:absolute;left:3895;top:2183;width:238;height:239" type="#_x0000_t75" stroked="false">
                <v:imagedata r:id="rId10" o:title=""/>
              </v:shape>
            </v:group>
            <v:group style="position:absolute;left:3223;top:2;width:1522;height:761" coordorigin="3223,2" coordsize="1522,761">
              <v:shape style="position:absolute;left:3223;top:2;width:1522;height:761" coordorigin="3223,2" coordsize="1522,761" path="m4364,2l3604,2,3527,10,3456,32,3391,67,3335,114,3288,170,3253,235,3231,306,3223,383,3231,460,3253,531,3288,596,3335,652,3391,698,3456,733,3527,755,3604,763,4364,763,4441,755,4513,733,4577,698,4633,652,4680,596,4715,531,4737,460,4745,383,4737,306,4715,235,4680,170,4633,114,4577,67,4513,32,4441,10,4364,2xe" filled="true" fillcolor="#f8b57e" stroked="false">
                <v:path arrowok="t"/>
                <v:fill type="solid"/>
              </v:shape>
            </v:group>
            <v:group style="position:absolute;left:3223;top:2;width:1522;height:761" coordorigin="3223,2" coordsize="1522,761">
              <v:shape style="position:absolute;left:3223;top:2;width:1522;height:761" coordorigin="3223,2" coordsize="1522,761" path="m3604,763l4364,763,4441,755,4513,733,4577,698,4633,652,4680,596,4715,531,4737,460,4745,383,4737,306,4715,235,4680,170,4633,114,4577,67,4513,32,4441,10,4364,2,3604,2,3527,10,3456,32,3391,67,3335,114,3288,170,3253,235,3231,306,3223,383,3231,460,3253,531,3288,596,3335,652,3391,698,3456,733,3527,755,3604,763xe" filled="false" stroked="true" strokeweight=".24pt" strokecolor="#000000">
                <v:path arrowok="t"/>
              </v:shape>
              <v:shape style="position:absolute;left:3553;top:263;width:286;height:286" type="#_x0000_t75" stroked="false">
                <v:imagedata r:id="rId7" o:title=""/>
              </v:shape>
              <v:shape style="position:absolute;left:3769;top:263;width:284;height:286" type="#_x0000_t75" stroked="false">
                <v:imagedata r:id="rId7" o:title=""/>
              </v:shape>
              <v:shape style="position:absolute;left:3984;top:263;width:286;height:286" type="#_x0000_t75" stroked="false">
                <v:imagedata r:id="rId7" o:title=""/>
              </v:shape>
              <v:shape style="position:absolute;left:4200;top:263;width:286;height:286" type="#_x0000_t75" stroked="false">
                <v:imagedata r:id="rId7" o:title=""/>
              </v:shape>
            </v:group>
            <v:group style="position:absolute;left:3984;top:850;width:1269;height:2067" coordorigin="3984,850" coordsize="1269,2067">
              <v:shape style="position:absolute;left:3984;top:850;width:1269;height:2067" coordorigin="3984,850" coordsize="1269,2067" path="m4872,2916l5252,2916,5252,1093,3984,1093,3984,850e" filled="false" stroked="true" strokeweight=".24pt" strokecolor="#000000">
                <v:path arrowok="t"/>
              </v:shape>
            </v:group>
            <v:group style="position:absolute;left:3935;top:763;width:99;height:99" coordorigin="3935,763" coordsize="99,99">
              <v:shape style="position:absolute;left:3935;top:763;width:99;height:99" coordorigin="3935,763" coordsize="99,99" path="m3984,763l3935,862,4033,862,3984,763xe" filled="true" fillcolor="#000000" stroked="false">
                <v:path arrowok="t"/>
                <v:fill type="solid"/>
              </v:shape>
              <v:shape style="position:absolute;left:5164;top:1297;width:238;height:236" type="#_x0000_t75" stroked="false">
                <v:imagedata r:id="rId10" o:title=""/>
              </v:shape>
            </v:group>
            <v:group style="position:absolute;left:3984;top:850;width:2;height:420" coordorigin="3984,850" coordsize="2,420">
              <v:shape style="position:absolute;left:3984;top:850;width:2;height:420" coordorigin="3984,850" coordsize="0,420" path="m3984,1270l3984,850e" filled="false" stroked="true" strokeweight=".24pt" strokecolor="#000000">
                <v:path arrowok="t"/>
              </v:shape>
            </v:group>
            <v:group style="position:absolute;left:3935;top:763;width:99;height:99" coordorigin="3935,763" coordsize="99,99">
              <v:shape style="position:absolute;left:3935;top:763;width:99;height:99" coordorigin="3935,763" coordsize="99,99" path="m3984,763l3935,862,4033,862,3984,763xe" filled="true" fillcolor="#000000" stroked="false">
                <v:path arrowok="t"/>
                <v:fill type="solid"/>
              </v:shape>
            </v:group>
            <v:group style="position:absolute;left:3984;top:4650;width:2;height:420" coordorigin="3984,4650" coordsize="2,420">
              <v:shape style="position:absolute;left:3984;top:4650;width:2;height:420" coordorigin="3984,4650" coordsize="0,420" path="m3984,5070l3984,4650e" filled="false" stroked="true" strokeweight=".24pt" strokecolor="#000000">
                <v:path arrowok="t"/>
              </v:shape>
            </v:group>
            <v:group style="position:absolute;left:3935;top:4564;width:99;height:99" coordorigin="3935,4564" coordsize="99,99">
              <v:shape style="position:absolute;left:3935;top:4564;width:99;height:99" coordorigin="3935,4564" coordsize="99,99" path="m3984,4564l3935,4662,4033,4662,3984,4564xe" filled="true" fillcolor="#000000" stroked="false">
                <v:path arrowok="t"/>
                <v:fill type="solid"/>
              </v:shape>
            </v:group>
            <v:group style="position:absolute;left:1879;top:383;width:1258;height:1140" coordorigin="1879,383" coordsize="1258,1140">
              <v:shape style="position:absolute;left:1879;top:383;width:1258;height:1140" coordorigin="1879,383" coordsize="1258,1140" path="m1879,1523l2462,1523,2462,383,3137,383e" filled="false" stroked="true" strokeweight=".24pt" strokecolor="#000000">
                <v:path arrowok="t"/>
              </v:shape>
            </v:group>
            <v:group style="position:absolute;left:3125;top:334;width:99;height:99" coordorigin="3125,334" coordsize="99,99">
              <v:shape style="position:absolute;left:3125;top:334;width:99;height:99" coordorigin="3125,334" coordsize="99,99" path="m3125,334l3125,432,3223,383,3125,334xe" filled="true" fillcolor="#000000" stroked="false">
                <v:path arrowok="t"/>
                <v:fill type="solid"/>
              </v:shape>
              <v:shape style="position:absolute;left:2374;top:764;width:238;height:238" type="#_x0000_t75" stroked="false">
                <v:imagedata r:id="rId10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80;top:2;width:1522;height:761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宋体" w:hAnsi="宋体" w:cs="宋体" w:eastAsia="宋体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330" w:right="0" w:firstLine="0"/>
                        <w:jc w:val="left"/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样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本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文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件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223;top:1270;width:1522;height:760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宋体" w:hAnsi="宋体" w:cs="宋体" w:eastAsia="宋体" w:hint="default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223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返回检测结果</w:t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180;top:2542;width:1522;height:760" type="#_x0000_t202" filled="false" stroked="false">
                <v:textbox inset="0,0,0,0">
                  <w:txbxContent>
                    <w:p>
                      <w:pPr>
                        <w:spacing w:line="258" w:lineRule="exact" w:before="134"/>
                        <w:ind w:left="545" w:right="14" w:hanging="431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选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择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虚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拟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执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行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引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擎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180;top:3809;width:1522;height:760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宋体" w:hAnsi="宋体" w:cs="宋体" w:eastAsia="宋体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330" w:right="0" w:firstLine="0"/>
                        <w:jc w:val="left"/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上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传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样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本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223;top:3803;width:1522;height:761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宋体" w:hAnsi="宋体" w:cs="宋体" w:eastAsia="宋体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15" w:right="0" w:firstLine="0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启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用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利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用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检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测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180;top:5075;width:1522;height:761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宋体" w:hAnsi="宋体" w:cs="宋体" w:eastAsia="宋体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15" w:right="0" w:firstLine="0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注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入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检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测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模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块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223;top:5070;width:1522;height:760" type="#_x0000_t202" filled="false" stroked="false">
                <v:textbox inset="0,0,0,0">
                  <w:txbxContent>
                    <w:p>
                      <w:pPr>
                        <w:spacing w:line="258" w:lineRule="exact" w:before="134"/>
                        <w:ind w:left="330" w:right="14" w:hanging="215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目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标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应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用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打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开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样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本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文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件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553;top:267;width:962;height:240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结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束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检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测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2372;top:790;width:27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  <w:shd w:fill="FFFFFF" w:color="auto" w:val="clear"/>
                        </w:rPr>
                        <w:t>否</w:t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299;top:1408;width:1308;height:240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pacing w:val="-3"/>
                          <w:w w:val="100"/>
                          <w:sz w:val="20"/>
                          <w:szCs w:val="20"/>
                        </w:rPr>
                        <w:t>是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否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7"/>
                          <w:w w:val="100"/>
                          <w:sz w:val="20"/>
                          <w:szCs w:val="20"/>
                        </w:rPr>
                        <w:t>支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持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检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7"/>
                          <w:w w:val="100"/>
                          <w:sz w:val="20"/>
                          <w:szCs w:val="20"/>
                        </w:rPr>
                        <w:t>测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8"/>
                          <w:w w:val="10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5162;top:1323;width:27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  <w:shd w:fill="FFFFFF" w:color="auto" w:val="clear"/>
                        </w:rPr>
                        <w:t>否</w:t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851;top:2147;width:18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  <w10:wrap type="none"/>
              </v:shape>
              <v:shape style="position:absolute;left:3895;top:2208;width:27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是</w:t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342;top:2802;width:1308;height:240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pacing w:val="-3"/>
                          <w:w w:val="100"/>
                          <w:sz w:val="20"/>
                          <w:szCs w:val="20"/>
                        </w:rPr>
                        <w:t>发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现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7"/>
                          <w:w w:val="100"/>
                          <w:sz w:val="20"/>
                          <w:szCs w:val="20"/>
                        </w:rPr>
                        <w:t>恶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意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7"/>
                          <w:w w:val="100"/>
                          <w:sz w:val="20"/>
                          <w:szCs w:val="20"/>
                        </w:rPr>
                        <w:t>利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8"/>
                          <w:w w:val="10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宋体"/>
          <w:position w:val="-102"/>
          <w:sz w:val="20"/>
        </w:rPr>
      </w:r>
      <w:r>
        <w:rPr>
          <w:rFonts w:ascii="宋体"/>
          <w:position w:val="-102"/>
          <w:sz w:val="20"/>
        </w:rPr>
        <w:tab/>
      </w:r>
      <w:r>
        <w:rPr>
          <w:rFonts w:ascii="宋体"/>
          <w:position w:val="-119"/>
          <w:sz w:val="20"/>
        </w:rPr>
        <w:drawing>
          <wp:inline distT="0" distB="0" distL="0" distR="0">
            <wp:extent cx="57149" cy="225551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119"/>
          <w:sz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 w:hint="default"/>
          <w:sz w:val="17"/>
          <w:szCs w:val="17"/>
        </w:rPr>
      </w:pPr>
    </w:p>
    <w:p>
      <w:pPr>
        <w:spacing w:before="7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3 特有搜索检测技术" w:id="31"/>
      <w:bookmarkEnd w:id="31"/>
      <w:r>
        <w:rPr/>
      </w:r>
      <w:bookmarkStart w:name="_bookmark15" w:id="32"/>
      <w:bookmarkEnd w:id="32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4.3.3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特有搜索检测技术</w:t>
      </w:r>
    </w:p>
    <w:p>
      <w:pPr>
        <w:spacing w:line="240" w:lineRule="auto" w:before="0"/>
        <w:rPr>
          <w:rFonts w:ascii="黑体" w:hAnsi="黑体" w:cs="黑体" w:eastAsia="黑体" w:hint="default"/>
          <w:sz w:val="20"/>
          <w:szCs w:val="20"/>
        </w:rPr>
      </w:pPr>
    </w:p>
    <w:p>
      <w:pPr>
        <w:spacing w:line="240" w:lineRule="auto" w:before="3"/>
        <w:rPr>
          <w:rFonts w:ascii="黑体" w:hAnsi="黑体" w:cs="黑体" w:eastAsia="黑体" w:hint="default"/>
          <w:sz w:val="20"/>
          <w:szCs w:val="20"/>
        </w:rPr>
      </w:pPr>
    </w:p>
    <w:p>
      <w:pPr>
        <w:pStyle w:val="BodyText"/>
        <w:spacing w:line="400" w:lineRule="auto" w:before="26"/>
        <w:ind w:right="106" w:firstLine="414"/>
        <w:jc w:val="left"/>
        <w:rPr>
          <w:rFonts w:ascii="宋体" w:hAnsi="宋体" w:cs="宋体" w:eastAsia="宋体" w:hint="default"/>
        </w:rPr>
      </w:pPr>
      <w:r>
        <w:rPr/>
        <w:t>搜素引擎技术是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好搜的核心技术，目前已经占据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20%</w:t>
      </w:r>
      <w:r>
        <w:rPr/>
        <w:t>以上的搜索份额。系统利 用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强大的搜索功能及过亿级别的用户数据，有效识别、收集、定位敏感关键词， 形成告警，提醒出现涉黄、暴力、诈骗、政治等敏感信息的网站及时整改，以免遭受 不良影响。同时结合互联网数据的支撑和搜索运营团队的人工判断，准确高效。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240" w:lineRule="auto" w:before="6"/>
        <w:rPr>
          <w:rFonts w:ascii="宋体" w:hAnsi="宋体" w:cs="宋体" w:eastAsia="宋体" w:hint="default"/>
          <w:sz w:val="19"/>
          <w:szCs w:val="19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4 最新漏洞舆情推送手段" w:id="33"/>
      <w:bookmarkEnd w:id="33"/>
      <w:r>
        <w:rPr/>
      </w:r>
      <w:bookmarkStart w:name="_bookmark16" w:id="34"/>
      <w:bookmarkEnd w:id="34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4.3.4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最新漏洞舆情推送手段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240" w:lineRule="auto"/>
        <w:ind w:left="518" w:right="100"/>
        <w:jc w:val="left"/>
      </w:pPr>
      <w:r>
        <w:rPr>
          <w:rFonts w:ascii="宋体" w:hAnsi="宋体" w:cs="宋体" w:eastAsia="宋体" w:hint="default"/>
        </w:rPr>
        <w:t>“</w:t>
      </w:r>
      <w:r>
        <w:rPr/>
        <w:t>补天平台</w:t>
      </w:r>
      <w:r>
        <w:rPr>
          <w:rFonts w:ascii="宋体" w:hAnsi="宋体" w:cs="宋体" w:eastAsia="宋体" w:hint="default"/>
        </w:rPr>
        <w:t>”</w:t>
      </w:r>
      <w:r>
        <w:rPr/>
        <w:t>，原名为</w:t>
      </w:r>
      <w:r>
        <w:rPr>
          <w:rFonts w:ascii="宋体" w:hAnsi="宋体" w:cs="宋体" w:eastAsia="宋体" w:hint="default"/>
        </w:rPr>
        <w:t>“</w:t>
      </w:r>
      <w:r>
        <w:rPr/>
        <w:t>库带计划</w:t>
      </w:r>
      <w:r>
        <w:rPr>
          <w:rFonts w:ascii="宋体" w:hAnsi="宋体" w:cs="宋体" w:eastAsia="宋体" w:hint="default"/>
        </w:rPr>
        <w:t>”</w:t>
      </w:r>
      <w:r>
        <w:rPr/>
        <w:t>，于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2014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12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月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日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点更名为 </w:t>
      </w:r>
      <w:r>
        <w:rPr>
          <w:rFonts w:ascii="宋体" w:hAnsi="宋体" w:cs="宋体" w:eastAsia="宋体" w:hint="default"/>
        </w:rPr>
        <w:t>“</w:t>
      </w:r>
      <w:r>
        <w:rPr/>
        <w:t>补天</w:t>
      </w:r>
    </w:p>
    <w:p>
      <w:pPr>
        <w:pStyle w:val="BodyText"/>
        <w:spacing w:line="400" w:lineRule="auto" w:before="211"/>
        <w:ind w:right="100"/>
        <w:jc w:val="left"/>
      </w:pPr>
      <w:r>
        <w:rPr/>
        <w:t>漏洞响应平台</w:t>
      </w:r>
      <w:r>
        <w:rPr>
          <w:rFonts w:ascii="宋体" w:hAnsi="宋体" w:cs="宋体" w:eastAsia="宋体" w:hint="default"/>
        </w:rPr>
        <w:t>”</w:t>
      </w:r>
      <w:r>
        <w:rPr/>
        <w:t>，简称</w:t>
      </w:r>
      <w:r>
        <w:rPr>
          <w:rFonts w:ascii="宋体" w:hAnsi="宋体" w:cs="宋体" w:eastAsia="宋体" w:hint="default"/>
        </w:rPr>
        <w:t>“</w:t>
      </w:r>
      <w:r>
        <w:rPr/>
        <w:t>补天平台</w:t>
      </w:r>
      <w:r>
        <w:rPr>
          <w:rFonts w:ascii="宋体" w:hAnsi="宋体" w:cs="宋体" w:eastAsia="宋体" w:hint="default"/>
        </w:rPr>
        <w:t>”</w:t>
      </w:r>
      <w:r>
        <w:rPr/>
        <w:t>。该平台是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互联网安全中心推出的国内首个 现金奖励漏洞平台，旨在建立企业与白帽子之间的桥梁，帮助企业建立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SRC</w:t>
      </w:r>
      <w:r>
        <w:rPr/>
        <w:t>（安全应 </w:t>
      </w:r>
      <w:r>
        <w:rPr>
          <w:spacing w:val="-6"/>
        </w:rPr>
        <w:t>急响应中心），让企业安全，让白帽子获益。</w:t>
      </w:r>
      <w:r>
        <w:rPr/>
        <w:t> </w:t>
      </w:r>
      <w:r>
        <w:rPr>
          <w:rFonts w:ascii="宋体" w:hAnsi="宋体" w:cs="宋体" w:eastAsia="宋体" w:hint="default"/>
        </w:rPr>
      </w:r>
      <w:r>
        <w:rPr/>
        <w:t>该平台于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2013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月份推出时，是一项</w:t>
      </w:r>
    </w:p>
    <w:p>
      <w:pPr>
        <w:spacing w:after="0" w:line="400" w:lineRule="auto"/>
        <w:jc w:val="left"/>
        <w:sectPr>
          <w:pgSz w:w="11910" w:h="16840"/>
          <w:pgMar w:top="1340" w:bottom="280" w:left="1680" w:right="1000"/>
        </w:sectPr>
      </w:pPr>
    </w:p>
    <w:p>
      <w:pPr>
        <w:pStyle w:val="BodyText"/>
        <w:spacing w:line="400" w:lineRule="auto" w:before="5"/>
        <w:ind w:right="237"/>
        <w:jc w:val="both"/>
      </w:pPr>
      <w:r>
        <w:rPr/>
        <w:t>针对开源建站系统漏洞的有奖征集项目。该项目通过现金奖励的方式征集开源建站系 统漏洞，用以帮助软件公司和开发者及时推出漏洞补丁，加强国内数百万家网站对黑 客攻击的防范能力，并加强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网站安全产品的漏洞检测能力和攻击防御能力。 </w:t>
      </w:r>
      <w:r>
        <w:rPr>
          <w:rFonts w:ascii="宋体" w:hAnsi="宋体" w:cs="宋体" w:eastAsia="宋体" w:hint="default"/>
        </w:rPr>
      </w:r>
      <w:r>
        <w:rPr/>
        <w:t>从</w:t>
      </w:r>
    </w:p>
    <w:p>
      <w:pPr>
        <w:pStyle w:val="BodyText"/>
        <w:spacing w:line="400" w:lineRule="auto" w:before="50"/>
        <w:ind w:right="237"/>
        <w:jc w:val="both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2014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06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月开始，除了通用型漏洞外，补天平台也开始收集事件型漏洞。事件型漏 洞主要是指网站或应用的一个具体漏洞，只对该网站自身有影响。如某政府网站后台 存在弱口令可进后台 </w:t>
      </w:r>
      <w:r>
        <w:rPr>
          <w:rFonts w:ascii="宋体" w:hAnsi="宋体" w:cs="宋体" w:eastAsia="宋体" w:hint="default"/>
        </w:rPr>
        <w:t>GETSHELL</w:t>
      </w:r>
      <w:r>
        <w:rPr/>
        <w:t>，某著名企业门户网站存在重要信息泄露等。</w:t>
      </w:r>
      <w:r>
        <w:rPr>
          <w:spacing w:val="-60"/>
        </w:rPr>
        <w:t> </w:t>
      </w:r>
      <w:r>
        <w:rPr>
          <w:rFonts w:ascii="宋体" w:hAnsi="宋体" w:cs="宋体" w:eastAsia="宋体" w:hint="default"/>
          <w:spacing w:val="-60"/>
        </w:rPr>
      </w:r>
      <w:r>
        <w:rPr/>
        <w:t>同时，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利用专有的爬虫技术，快捷全面的获取主流漏洞平台发布的漏洞信息如：补天、 乌云、漏洞盒子等。监控业内影响比较大的安全人员的社交动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1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  <w:rPr>
          <w:rFonts w:ascii="宋体" w:hAnsi="宋体" w:cs="宋体" w:eastAsia="宋体" w:hint="default"/>
        </w:rPr>
      </w:pPr>
      <w:r>
        <w:rPr/>
        <w:t>态如</w:t>
      </w:r>
      <w:r>
        <w:rPr>
          <w:rFonts w:ascii="宋体" w:hAnsi="宋体" w:cs="宋体" w:eastAsia="宋体" w:hint="default"/>
        </w:rPr>
        <w:t>:</w:t>
      </w:r>
      <w:r>
        <w:rPr/>
        <w:t>新浪微博、</w:t>
      </w:r>
      <w:r>
        <w:rPr>
          <w:rFonts w:ascii="宋体" w:hAnsi="宋体" w:cs="宋体" w:eastAsia="宋体" w:hint="default"/>
        </w:rPr>
        <w:t>twitter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等。综合分析安全现状，有效预测安全态势。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240" w:lineRule="auto" w:before="3"/>
        <w:rPr>
          <w:rFonts w:ascii="宋体" w:hAnsi="宋体" w:cs="宋体" w:eastAsia="宋体" w:hint="default"/>
          <w:sz w:val="32"/>
          <w:szCs w:val="32"/>
        </w:rPr>
      </w:pPr>
    </w:p>
    <w:p>
      <w:pPr>
        <w:spacing w:before="0"/>
        <w:ind w:left="104" w:right="0" w:firstLine="0"/>
        <w:jc w:val="both"/>
        <w:rPr>
          <w:rFonts w:ascii="黑体" w:hAnsi="黑体" w:cs="黑体" w:eastAsia="黑体" w:hint="default"/>
          <w:sz w:val="30"/>
          <w:szCs w:val="30"/>
        </w:rPr>
      </w:pPr>
      <w:bookmarkStart w:name="4.3.5 可用性监控技术" w:id="35"/>
      <w:bookmarkEnd w:id="35"/>
      <w:r>
        <w:rPr/>
      </w:r>
      <w:bookmarkStart w:name="_bookmark17" w:id="36"/>
      <w:bookmarkEnd w:id="36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4.3.5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可用性监控技术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使用全国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个探测点定时对网站的可访问性、</w:t>
      </w:r>
      <w:r>
        <w:rPr>
          <w:rFonts w:ascii="宋体" w:hAnsi="宋体" w:cs="宋体" w:eastAsia="宋体" w:hint="default"/>
        </w:rPr>
        <w:t>DNS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解析失败率、连接失败率等基 本访问情况进行探测。目前云服务监控拥有全国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31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个省市的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余个监测点，同时监 测频率最小能到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分钟。能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7x24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小时实时监测用户的网站的可用性，并结合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的大 数据分析平台，对网站的性能指标进行详细分析，为网站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1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  <w:rPr>
          <w:rFonts w:ascii="宋体" w:hAnsi="宋体" w:cs="宋体" w:eastAsia="宋体" w:hint="default"/>
        </w:rPr>
      </w:pPr>
      <w:r>
        <w:rPr/>
        <w:t>的运维和优化提供数据支撑。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21"/>
          <w:szCs w:val="21"/>
        </w:rPr>
      </w:pPr>
    </w:p>
    <w:p>
      <w:pPr>
        <w:spacing w:line="1686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33"/>
          <w:sz w:val="20"/>
          <w:szCs w:val="20"/>
        </w:rPr>
        <w:drawing>
          <wp:inline distT="0" distB="0" distL="0" distR="0">
            <wp:extent cx="5242568" cy="1071086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8" cy="1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33"/>
          <w:sz w:val="20"/>
          <w:szCs w:val="20"/>
        </w:rPr>
      </w:r>
    </w:p>
    <w:p>
      <w:pPr>
        <w:spacing w:after="0" w:line="1686" w:lineRule="exact"/>
        <w:rPr>
          <w:rFonts w:ascii="宋体" w:hAnsi="宋体" w:cs="宋体" w:eastAsia="宋体" w:hint="default"/>
          <w:sz w:val="20"/>
          <w:szCs w:val="20"/>
        </w:rPr>
        <w:sectPr>
          <w:pgSz w:w="11910" w:h="16840"/>
          <w:pgMar w:top="1380" w:bottom="280" w:left="1680" w:right="1000"/>
        </w:sectPr>
      </w:pPr>
    </w:p>
    <w:p>
      <w:pPr>
        <w:spacing w:line="409" w:lineRule="exact" w:before="0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6 DDoS 攻击检测技术" w:id="37"/>
      <w:bookmarkEnd w:id="37"/>
      <w:r>
        <w:rPr/>
      </w:r>
      <w:bookmarkStart w:name="_bookmark18" w:id="38"/>
      <w:bookmarkEnd w:id="38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4.3.6 DDoS</w:t>
      </w:r>
      <w:r>
        <w:rPr>
          <w:rFonts w:ascii="Arial" w:hAnsi="Arial" w:cs="Arial" w:eastAsia="Arial" w:hint="default"/>
          <w:b/>
          <w:bCs/>
          <w:spacing w:val="-4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攻击检测技术</w:t>
      </w:r>
    </w:p>
    <w:p>
      <w:pPr>
        <w:spacing w:line="240" w:lineRule="auto" w:before="9"/>
        <w:rPr>
          <w:rFonts w:ascii="黑体" w:hAnsi="黑体" w:cs="黑体" w:eastAsia="黑体" w:hint="default"/>
          <w:sz w:val="41"/>
          <w:szCs w:val="41"/>
        </w:rPr>
      </w:pPr>
    </w:p>
    <w:p>
      <w:pPr>
        <w:pStyle w:val="BodyText"/>
        <w:spacing w:line="400" w:lineRule="auto"/>
        <w:ind w:right="0" w:firstLine="414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分析系统，聚焦于全球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攻击现状及趋势的分析功能。结合海量网络数据 进行分析建模，有效发现异常访问流量。系统检测到被监管资产出现故障后，能有效 分析网站是否遭受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攻击，攻击类型，开始时间等重要信息供参考解决客户问题。</w:t>
      </w:r>
      <w:r>
        <w:rPr>
          <w:rFonts w:ascii="宋体" w:hAnsi="宋体" w:cs="宋体" w:eastAsia="宋体" w:hint="default"/>
        </w:rPr>
        <w:t>  </w:t>
      </w:r>
    </w:p>
    <w:p>
      <w:pPr>
        <w:spacing w:before="31"/>
        <w:ind w:left="104" w:right="34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4.4 产品主要功能" w:id="39"/>
      <w:bookmarkEnd w:id="39"/>
      <w:r>
        <w:rPr/>
      </w:r>
      <w:bookmarkStart w:name="_bookmark19" w:id="40"/>
      <w:bookmarkEnd w:id="40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4.4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产品主要功能</w:t>
      </w:r>
    </w:p>
    <w:p>
      <w:pPr>
        <w:spacing w:line="240" w:lineRule="auto" w:before="12"/>
        <w:rPr>
          <w:rFonts w:ascii="黑体" w:hAnsi="黑体" w:cs="黑体" w:eastAsia="黑体" w:hint="default"/>
          <w:sz w:val="48"/>
          <w:szCs w:val="48"/>
        </w:rPr>
      </w:pPr>
    </w:p>
    <w:p>
      <w:pPr>
        <w:spacing w:before="0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1 安全趋势监控" w:id="41"/>
      <w:bookmarkEnd w:id="41"/>
      <w:r>
        <w:rPr/>
      </w:r>
      <w:bookmarkStart w:name="_bookmark20" w:id="42"/>
      <w:bookmarkEnd w:id="42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4.4.1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安全趋势监控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340" w:firstLine="438"/>
        <w:jc w:val="left"/>
        <w:rPr>
          <w:rFonts w:ascii="宋体" w:hAnsi="宋体" w:cs="宋体" w:eastAsia="宋体" w:hint="default"/>
        </w:rPr>
      </w:pPr>
      <w:r>
        <w:rPr/>
        <w:t>有效聚焦关注问题，直观定位被监管网站的安全概况，简单易用，为用户</w:t>
      </w:r>
      <w:r>
        <w:rPr>
          <w:rFonts w:ascii="宋体" w:hAnsi="宋体" w:cs="宋体" w:eastAsia="宋体" w:hint="default"/>
        </w:rPr>
        <w:t> </w:t>
      </w:r>
      <w:r>
        <w:rPr/>
        <w:t>提供一个快捷处理通报的入口，快捷下发未知资产确认的接口。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 w:hint="default"/>
          <w:sz w:val="11"/>
          <w:szCs w:val="11"/>
        </w:rPr>
      </w:pPr>
    </w:p>
    <w:p>
      <w:pPr>
        <w:spacing w:line="3528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70"/>
          <w:sz w:val="20"/>
          <w:szCs w:val="20"/>
        </w:rPr>
        <w:drawing>
          <wp:inline distT="0" distB="0" distL="0" distR="0">
            <wp:extent cx="5268427" cy="2240279"/>
            <wp:effectExtent l="0" t="0" r="0" b="0"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427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70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before="187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2 有效跟踪通报处理进度" w:id="43"/>
      <w:bookmarkEnd w:id="43"/>
      <w:r>
        <w:rPr/>
      </w:r>
      <w:bookmarkStart w:name="_bookmark21" w:id="44"/>
      <w:bookmarkEnd w:id="44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4.4.2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有效跟踪通报处理进度</w:t>
      </w:r>
    </w:p>
    <w:p>
      <w:pPr>
        <w:spacing w:line="240" w:lineRule="auto" w:before="3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340" w:firstLine="438"/>
        <w:jc w:val="left"/>
        <w:rPr>
          <w:rFonts w:ascii="宋体" w:hAnsi="宋体" w:cs="宋体" w:eastAsia="宋体" w:hint="default"/>
        </w:rPr>
      </w:pPr>
      <w:r>
        <w:rPr/>
        <w:t>详细记录通报下发时间，响应时间，标注通报处理状态，提供通报跟踪轨</w:t>
      </w:r>
      <w:r>
        <w:rPr>
          <w:rFonts w:ascii="宋体" w:hAnsi="宋体" w:cs="宋体" w:eastAsia="宋体" w:hint="default"/>
        </w:rPr>
        <w:t> </w:t>
      </w:r>
      <w:r>
        <w:rPr/>
        <w:t>迹，了解通报处理过程，被监管单位处理意见实现有效沟通、高效处理。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40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380" w:bottom="280" w:left="1680" w:right="760"/>
        </w:sectPr>
      </w:pPr>
    </w:p>
    <w:p>
      <w:pPr>
        <w:spacing w:line="240" w:lineRule="auto" w:before="5"/>
        <w:rPr>
          <w:rFonts w:ascii="宋体" w:hAnsi="宋体" w:cs="宋体" w:eastAsia="宋体" w:hint="default"/>
          <w:sz w:val="6"/>
          <w:szCs w:val="6"/>
        </w:rPr>
      </w:pPr>
    </w:p>
    <w:p>
      <w:pPr>
        <w:spacing w:line="2973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58"/>
          <w:sz w:val="20"/>
          <w:szCs w:val="20"/>
        </w:rPr>
        <w:drawing>
          <wp:inline distT="0" distB="0" distL="0" distR="0">
            <wp:extent cx="5263183" cy="1888236"/>
            <wp:effectExtent l="0" t="0" r="0" b="0"/>
            <wp:docPr id="1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183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58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before="144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3 报表管理" w:id="45"/>
      <w:bookmarkEnd w:id="45"/>
      <w:r>
        <w:rPr/>
      </w:r>
      <w:bookmarkStart w:name="_bookmark22" w:id="46"/>
      <w:bookmarkEnd w:id="46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4.4.3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报表管理</w:t>
      </w:r>
    </w:p>
    <w:p>
      <w:pPr>
        <w:spacing w:line="240" w:lineRule="auto" w:before="8"/>
        <w:rPr>
          <w:rFonts w:ascii="黑体" w:hAnsi="黑体" w:cs="黑体" w:eastAsia="黑体" w:hint="default"/>
          <w:sz w:val="41"/>
          <w:szCs w:val="41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支持生成日报、周报、月报及预览功能。多维度图表展示被监管网站的安全态 势，深度分析资产新增情况，安全事件发生比例，被监管网站受影响的严重程度等问 题。从资产、可用性、完整性、脆弱性、通报处理时长等多角度深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1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240" w:lineRule="auto"/>
        <w:ind w:right="100"/>
        <w:jc w:val="left"/>
        <w:rPr>
          <w:rFonts w:ascii="宋体" w:hAnsi="宋体" w:cs="宋体" w:eastAsia="宋体" w:hint="default"/>
        </w:rPr>
      </w:pPr>
      <w:r>
        <w:rPr/>
        <w:t>入问题监管问题。为监管单位提供网站安全建设考核指标的参考。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3844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76"/>
          <w:sz w:val="20"/>
          <w:szCs w:val="20"/>
        </w:rPr>
        <w:drawing>
          <wp:inline distT="0" distB="0" distL="0" distR="0">
            <wp:extent cx="5273802" cy="2441448"/>
            <wp:effectExtent l="0" t="0" r="0" b="0"/>
            <wp:docPr id="1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802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76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before="172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4 资产管理" w:id="47"/>
      <w:bookmarkEnd w:id="47"/>
      <w:r>
        <w:rPr/>
      </w:r>
      <w:bookmarkStart w:name="_bookmark23" w:id="48"/>
      <w:bookmarkEnd w:id="48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4.4.4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资产管理</w:t>
      </w:r>
    </w:p>
    <w:p>
      <w:pPr>
        <w:spacing w:line="240" w:lineRule="auto" w:before="8"/>
        <w:rPr>
          <w:rFonts w:ascii="黑体" w:hAnsi="黑体" w:cs="黑体" w:eastAsia="黑体" w:hint="default"/>
          <w:sz w:val="41"/>
          <w:szCs w:val="41"/>
        </w:rPr>
      </w:pPr>
    </w:p>
    <w:p>
      <w:pPr>
        <w:pStyle w:val="BodyText"/>
        <w:spacing w:line="240" w:lineRule="auto"/>
        <w:ind w:left="542" w:right="100"/>
        <w:jc w:val="left"/>
        <w:rPr>
          <w:rFonts w:ascii="宋体" w:hAnsi="宋体" w:cs="宋体" w:eastAsia="宋体" w:hint="default"/>
        </w:rPr>
      </w:pPr>
      <w:r>
        <w:rPr/>
        <w:t>支持用户单个资产导入、批量资产导入等功能。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340" w:bottom="280" w:left="1680" w:right="1120"/>
        </w:sectPr>
      </w:pPr>
    </w:p>
    <w:p>
      <w:pPr>
        <w:spacing w:line="240" w:lineRule="auto" w:before="5"/>
        <w:rPr>
          <w:rFonts w:ascii="宋体" w:hAnsi="宋体" w:cs="宋体" w:eastAsia="宋体" w:hint="default"/>
          <w:sz w:val="6"/>
          <w:szCs w:val="6"/>
        </w:rPr>
      </w:pPr>
    </w:p>
    <w:p>
      <w:pPr>
        <w:spacing w:line="3758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74"/>
          <w:sz w:val="20"/>
          <w:szCs w:val="20"/>
        </w:rPr>
        <w:drawing>
          <wp:inline distT="0" distB="0" distL="0" distR="0">
            <wp:extent cx="5272120" cy="2386583"/>
            <wp:effectExtent l="0" t="0" r="0" b="0"/>
            <wp:docPr id="1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120" cy="23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74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 w:hint="default"/>
          <w:sz w:val="16"/>
          <w:szCs w:val="16"/>
        </w:rPr>
      </w:pPr>
    </w:p>
    <w:p>
      <w:pPr>
        <w:spacing w:before="7"/>
        <w:ind w:left="104" w:right="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5 用户管理" w:id="49"/>
      <w:bookmarkEnd w:id="49"/>
      <w:r>
        <w:rPr/>
      </w:r>
      <w:bookmarkStart w:name="_bookmark24" w:id="50"/>
      <w:bookmarkEnd w:id="50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4.4.5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用户管理</w:t>
      </w:r>
    </w:p>
    <w:p>
      <w:pPr>
        <w:spacing w:line="240" w:lineRule="auto" w:before="8"/>
        <w:rPr>
          <w:rFonts w:ascii="黑体" w:hAnsi="黑体" w:cs="黑体" w:eastAsia="黑体" w:hint="default"/>
          <w:sz w:val="41"/>
          <w:szCs w:val="41"/>
        </w:rPr>
      </w:pPr>
    </w:p>
    <w:p>
      <w:pPr>
        <w:pStyle w:val="BodyText"/>
        <w:spacing w:line="400" w:lineRule="auto"/>
        <w:ind w:right="337" w:firstLine="414"/>
        <w:jc w:val="both"/>
        <w:rPr>
          <w:rFonts w:ascii="宋体" w:hAnsi="宋体" w:cs="宋体" w:eastAsia="宋体" w:hint="default"/>
        </w:rPr>
      </w:pPr>
      <w:r>
        <w:rPr/>
        <w:t>管理员通过用户管理，完成平台运营人员和下级平台管理员的创建。平台管理员 和平台运营人员的权限是相同的，只是管理员可以看到所有，多个运营人员之间账号 信息是不可见的，运营人员也看不到管理员的账号信息。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spacing w:line="240" w:lineRule="auto" w:before="90"/>
        <w:ind w:left="669" w:right="0"/>
        <w:jc w:val="left"/>
        <w:rPr>
          <w:rFonts w:ascii="宋体" w:hAnsi="宋体" w:cs="宋体" w:eastAsia="宋体" w:hint="default"/>
        </w:rPr>
      </w:pPr>
      <w:r>
        <w:rPr>
          <w:position w:val="2"/>
        </w:rPr>
        <w:drawing>
          <wp:inline distT="0" distB="0" distL="0" distR="0">
            <wp:extent cx="5274563" cy="1573529"/>
            <wp:effectExtent l="0" t="0" r="0" b="0"/>
            <wp:docPr id="1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5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宋体"/>
        </w:rPr>
        <w:t> 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340" w:bottom="280" w:left="1680" w:right="900"/>
        </w:sectPr>
      </w:pPr>
    </w:p>
    <w:p>
      <w:pPr>
        <w:pStyle w:val="Heading1"/>
        <w:spacing w:line="527" w:lineRule="exact"/>
        <w:ind w:right="100"/>
        <w:jc w:val="left"/>
      </w:pPr>
      <w:bookmarkStart w:name="5 产品优势" w:id="51"/>
      <w:bookmarkEnd w:id="51"/>
      <w:r>
        <w:rPr/>
      </w:r>
      <w:bookmarkStart w:name="_bookmark25" w:id="52"/>
      <w:bookmarkEnd w:id="52"/>
      <w:r>
        <w:rPr/>
      </w:r>
      <w:r>
        <w:rPr>
          <w:rFonts w:ascii="黑体" w:hAnsi="黑体" w:cs="黑体" w:eastAsia="黑体" w:hint="default"/>
        </w:rPr>
        <w:t>5</w:t>
      </w:r>
      <w:r>
        <w:rPr>
          <w:rFonts w:ascii="黑体" w:hAnsi="黑体" w:cs="黑体" w:eastAsia="黑体" w:hint="default"/>
          <w:spacing w:val="-99"/>
        </w:rPr>
        <w:t> </w:t>
      </w:r>
      <w:r>
        <w:rPr/>
        <w:t>产品优势</w:t>
      </w:r>
    </w:p>
    <w:p>
      <w:pPr>
        <w:spacing w:line="240" w:lineRule="auto" w:before="2"/>
        <w:rPr>
          <w:rFonts w:ascii="黑体" w:hAnsi="黑体" w:cs="黑体" w:eastAsia="黑体" w:hint="default"/>
          <w:sz w:val="41"/>
          <w:szCs w:val="41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5.1 产品优势" w:id="53"/>
      <w:bookmarkEnd w:id="53"/>
      <w:r>
        <w:rPr/>
      </w:r>
      <w:bookmarkStart w:name="_bookmark26" w:id="54"/>
      <w:bookmarkEnd w:id="54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5.1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产品优势</w:t>
      </w:r>
    </w:p>
    <w:p>
      <w:pPr>
        <w:spacing w:line="240" w:lineRule="auto" w:before="12"/>
        <w:rPr>
          <w:rFonts w:ascii="黑体" w:hAnsi="黑体" w:cs="黑体" w:eastAsia="黑体" w:hint="default"/>
          <w:sz w:val="48"/>
          <w:szCs w:val="48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5.1.1 立体多维，监控服务更周到" w:id="55"/>
      <w:bookmarkEnd w:id="55"/>
      <w:r>
        <w:rPr/>
      </w:r>
      <w:bookmarkStart w:name="_bookmark27" w:id="56"/>
      <w:bookmarkEnd w:id="56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5.1.1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立体多维，监控服务更周到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未雨绸缪，安全方得稳固。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网站云监测系统以多年积累的大数据、成熟的样本 分析模型、高尖端的安全运营团队为基础。为用户实时监控网站可用性、实时分析网 站完整性、周期扫描网站脆弱性、及时通告网站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Oday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及舆情、自动抓取并分析仿冒网 站、事实监控网站是否遭受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攻击等服务。 </w:t>
      </w:r>
      <w:r>
        <w:rPr>
          <w:rFonts w:ascii="宋体" w:hAnsi="宋体" w:cs="宋体" w:eastAsia="宋体" w:hint="default"/>
        </w:rPr>
      </w:r>
      <w:r>
        <w:rPr/>
        <w:t>监控服务分类如下图：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13"/>
        <w:rPr>
          <w:rFonts w:ascii="宋体" w:hAnsi="宋体" w:cs="宋体" w:eastAsia="宋体" w:hint="default"/>
          <w:sz w:val="27"/>
          <w:szCs w:val="27"/>
        </w:rPr>
      </w:pPr>
    </w:p>
    <w:p>
      <w:pPr>
        <w:spacing w:line="4848" w:lineRule="exact"/>
        <w:ind w:left="139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96"/>
          <w:sz w:val="20"/>
          <w:szCs w:val="20"/>
        </w:rPr>
        <w:drawing>
          <wp:inline distT="0" distB="0" distL="0" distR="0">
            <wp:extent cx="3659978" cy="3078956"/>
            <wp:effectExtent l="0" t="0" r="0" b="0"/>
            <wp:docPr id="1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978" cy="307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96"/>
          <w:sz w:val="20"/>
          <w:szCs w:val="20"/>
        </w:rPr>
      </w:r>
    </w:p>
    <w:p>
      <w:pPr>
        <w:spacing w:line="383" w:lineRule="exact"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5.1.2 持续监测，反复跟踪无死角" w:id="57"/>
      <w:bookmarkEnd w:id="57"/>
      <w:r>
        <w:rPr/>
      </w:r>
      <w:bookmarkStart w:name="_bookmark28" w:id="58"/>
      <w:bookmarkEnd w:id="58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5.1.2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持续监测，反复跟踪无死角</w:t>
      </w:r>
    </w:p>
    <w:p>
      <w:pPr>
        <w:spacing w:line="240" w:lineRule="auto" w:before="3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237" w:firstLine="414"/>
        <w:jc w:val="both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7X24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小时对被监控网站进行连续的、全面的、系统的、动态的检查以评估被检测 网站的可用性，完整性等安全隐患。实时发现被监管网站环境的变化，持续跟踪事件 处理进度，针对已处理完事件进行自动化复测，保障系统发现的安全隐患得以充分且 正确的解决。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400" w:lineRule="auto"/>
        <w:jc w:val="both"/>
        <w:rPr>
          <w:rFonts w:ascii="宋体" w:hAnsi="宋体" w:cs="宋体" w:eastAsia="宋体" w:hint="default"/>
        </w:rPr>
        <w:sectPr>
          <w:pgSz w:w="11910" w:h="16840"/>
          <w:pgMar w:top="1400" w:bottom="280" w:left="1680" w:right="1000"/>
        </w:sectPr>
      </w:pPr>
    </w:p>
    <w:p>
      <w:pPr>
        <w:spacing w:line="409" w:lineRule="exact"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5.1.3 威胁情报，助安全一臂之力" w:id="59"/>
      <w:bookmarkEnd w:id="59"/>
      <w:r>
        <w:rPr/>
      </w:r>
      <w:bookmarkStart w:name="_bookmark29" w:id="60"/>
      <w:bookmarkEnd w:id="60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5.1.3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威胁情报，助安全一臂之力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100" w:firstLine="438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通过自主研发技术，共监控全球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多亿域名的流量分布。近万名从业</w:t>
      </w:r>
      <w:r>
        <w:rPr>
          <w:rFonts w:ascii="宋体" w:hAnsi="宋体" w:cs="宋体" w:eastAsia="宋体" w:hint="default"/>
        </w:rPr>
        <w:t> </w:t>
      </w:r>
      <w:r>
        <w:rPr/>
        <w:t>人员及爱好者的社交言论（</w:t>
      </w:r>
      <w:r>
        <w:rPr>
          <w:rFonts w:ascii="宋体" w:hAnsi="宋体" w:cs="宋体" w:eastAsia="宋体" w:hint="default"/>
        </w:rPr>
        <w:t>Twitter, </w:t>
      </w:r>
      <w:r>
        <w:rPr>
          <w:spacing w:val="-30"/>
        </w:rPr>
        <w:t>微博），</w:t>
      </w:r>
      <w:r>
        <w:rPr/>
        <w:t> </w:t>
      </w:r>
      <w:r>
        <w:rPr>
          <w:rFonts w:ascii="宋体" w:hAnsi="宋体" w:cs="宋体" w:eastAsia="宋体" w:hint="default"/>
        </w:rPr>
        <w:t>400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多家安全网站，安全论坛</w:t>
      </w:r>
      <w:r>
        <w:rPr>
          <w:rFonts w:ascii="宋体" w:hAnsi="宋体" w:cs="宋体" w:eastAsia="宋体" w:hint="default"/>
        </w:rPr>
        <w:t> </w:t>
      </w:r>
      <w:r>
        <w:rPr/>
        <w:t>和网络安全媒体网站的安全文章。收集并整理全球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万漏洞信息，并能对漏洞的影响 及危害进行评估。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全线安全产品的上百亿恶意样本特征及拦截记录，为数据分析 提供了庞大的数据支撑。 </w:t>
      </w:r>
      <w:r>
        <w:rPr>
          <w:rFonts w:ascii="宋体" w:hAnsi="宋体" w:cs="宋体" w:eastAsia="宋体" w:hint="default"/>
        </w:rPr>
      </w:r>
      <w:r>
        <w:rPr/>
        <w:t>威胁情报是来自于系统外部的安全知识或信息，可以帮助系 统管理者更好的实现系统内部安全问题的分析、发现与溯源，是系统安全防御能力的 重要扩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410" w:lineRule="auto"/>
        <w:ind w:left="115" w:right="100" w:hanging="11"/>
        <w:jc w:val="left"/>
        <w:rPr>
          <w:rFonts w:ascii="宋体" w:hAnsi="宋体" w:cs="宋体" w:eastAsia="宋体" w:hint="default"/>
        </w:rPr>
      </w:pPr>
      <w:r>
        <w:rPr/>
        <w:t>展。 </w:t>
      </w:r>
      <w:r>
        <w:rPr>
          <w:rFonts w:ascii="宋体" w:hAnsi="宋体" w:cs="宋体" w:eastAsia="宋体" w:hint="default"/>
        </w:rPr>
      </w:r>
      <w:r>
        <w:rPr/>
        <w:t>目前，威胁情报在国际上已有一些商业实践，但在国内尚属于新鲜事物。</w:t>
      </w:r>
      <w:r>
        <w:rPr>
          <w:spacing w:val="-116"/>
        </w:rPr>
        <w:t> </w:t>
      </w:r>
      <w:r>
        <w:rPr>
          <w:spacing w:val="-116"/>
        </w:rPr>
      </w:r>
      <w:r>
        <w:rPr/>
        <w:t>有能力提供威胁情报服务的厂商屈指可数。</w:t>
      </w:r>
      <w:r>
        <w:rPr>
          <w:rFonts w:ascii="宋体" w:hAnsi="宋体" w:cs="宋体" w:eastAsia="宋体" w:hint="default"/>
        </w:rPr>
        <w:t>2015</w:t>
      </w:r>
      <w:r>
        <w:rPr>
          <w:rFonts w:ascii="宋体" w:hAnsi="宋体" w:cs="宋体" w:eastAsia="宋体" w:hint="default"/>
          <w:spacing w:val="-59"/>
        </w:rPr>
        <w:t> </w:t>
      </w:r>
      <w:r>
        <w:rPr/>
        <w:t>年</w:t>
      </w:r>
      <w:r>
        <w:rPr>
          <w:spacing w:val="-59"/>
        </w:rPr>
        <w:t> </w:t>
      </w:r>
      <w:r>
        <w:rPr>
          <w:rFonts w:ascii="宋体" w:hAnsi="宋体" w:cs="宋体" w:eastAsia="宋体" w:hint="default"/>
        </w:rPr>
        <w:t>8</w:t>
      </w:r>
      <w:r>
        <w:rPr>
          <w:rFonts w:ascii="宋体" w:hAnsi="宋体" w:cs="宋体" w:eastAsia="宋体" w:hint="default"/>
          <w:spacing w:val="-59"/>
        </w:rPr>
        <w:t> </w:t>
      </w:r>
      <w:r>
        <w:rPr/>
        <w:t>月，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59"/>
        </w:rPr>
        <w:t> </w:t>
      </w:r>
      <w:r>
        <w:rPr/>
        <w:t>建成了国内首个 威胁情报中心，并于</w:t>
      </w:r>
      <w:r>
        <w:rPr>
          <w:spacing w:val="-58"/>
        </w:rPr>
        <w:t> </w:t>
      </w:r>
      <w:r>
        <w:rPr>
          <w:rFonts w:ascii="宋体" w:hAnsi="宋体" w:cs="宋体" w:eastAsia="宋体" w:hint="default"/>
        </w:rPr>
        <w:t>9</w:t>
      </w:r>
      <w:r>
        <w:rPr>
          <w:rFonts w:ascii="宋体" w:hAnsi="宋体" w:cs="宋体" w:eastAsia="宋体" w:hint="default"/>
          <w:spacing w:val="-57"/>
        </w:rPr>
        <w:t> </w:t>
      </w:r>
      <w:r>
        <w:rPr/>
        <w:t>月开始正式商用，目前主要为相关政府机构和大型企业 提供威胁情报的信息服务。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12"/>
        <w:rPr>
          <w:rFonts w:ascii="宋体" w:hAnsi="宋体" w:cs="宋体" w:eastAsia="宋体" w:hint="default"/>
          <w:sz w:val="25"/>
          <w:szCs w:val="25"/>
        </w:rPr>
      </w:pPr>
    </w:p>
    <w:p>
      <w:pPr>
        <w:pStyle w:val="BodyText"/>
        <w:spacing w:line="400" w:lineRule="auto"/>
        <w:ind w:right="106" w:firstLine="414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拥有充分的互联网数据做支撑、具有相对全面的专业安全技术能力、能够能力 保证威胁情报提供的及时性，为监管网站提供高效的、维度丰富的、高价值的威胁情 报服务。帮助企业更早的发现问题，解决问题，规避重大损失。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240" w:lineRule="auto" w:before="7"/>
        <w:rPr>
          <w:rFonts w:ascii="宋体" w:hAnsi="宋体" w:cs="宋体" w:eastAsia="宋体" w:hint="default"/>
          <w:sz w:val="19"/>
          <w:szCs w:val="19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5.1.4 集中力量，造网站安全护甲" w:id="61"/>
      <w:bookmarkEnd w:id="61"/>
      <w:r>
        <w:rPr/>
      </w:r>
      <w:bookmarkStart w:name="_bookmark30" w:id="62"/>
      <w:bookmarkEnd w:id="62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5.1.4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集中力量，造网站安全护甲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240" w:lineRule="auto"/>
        <w:ind w:left="518" w:right="100"/>
        <w:jc w:val="left"/>
      </w:pPr>
      <w:r>
        <w:rPr/>
        <w:t>在互联网技术蓬勃发展的时代，任何网络安全都可以能上升至国家安全，近年来</w:t>
      </w:r>
    </w:p>
    <w:p>
      <w:pPr>
        <w:pStyle w:val="BodyText"/>
        <w:spacing w:line="240" w:lineRule="auto" w:before="210"/>
        <w:ind w:right="100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不仅聚焦个人用户上网安全，同时更关注企业用户的业务安全。在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11"/>
        <w:rPr>
          <w:rFonts w:ascii="宋体" w:hAnsi="宋体" w:cs="宋体" w:eastAsia="宋体" w:hint="default"/>
          <w:sz w:val="34"/>
          <w:szCs w:val="34"/>
        </w:rPr>
      </w:pPr>
    </w:p>
    <w:p>
      <w:pPr>
        <w:pStyle w:val="BodyText"/>
        <w:spacing w:line="310" w:lineRule="exact"/>
        <w:ind w:right="160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安全方面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陆续推出了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防护系统，网站漏洞扫描设备，成立了第一个威胁 情报中心，建造了权威的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攻防实验室等多专攻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安全方向的技术</w:t>
      </w:r>
      <w:r>
        <w:rPr>
          <w:rFonts w:ascii="宋体" w:hAnsi="宋体" w:cs="宋体" w:eastAsia="宋体" w:hint="default"/>
        </w:rPr>
        <w:t> </w:t>
      </w:r>
    </w:p>
    <w:p>
      <w:pPr>
        <w:pStyle w:val="BodyText"/>
        <w:spacing w:line="240" w:lineRule="auto" w:before="181"/>
        <w:ind w:right="100"/>
        <w:jc w:val="left"/>
        <w:rPr>
          <w:rFonts w:ascii="宋体" w:hAnsi="宋体" w:cs="宋体" w:eastAsia="宋体" w:hint="default"/>
        </w:rPr>
      </w:pPr>
      <w:r>
        <w:rPr/>
        <w:t>团队，为网站安全检测提供了有力技术支撑和数据来源。</w:t>
      </w:r>
      <w:r>
        <w:rPr>
          <w:rFonts w:ascii="宋体" w:hAnsi="宋体" w:cs="宋体" w:eastAsia="宋体" w:hint="default"/>
        </w:rPr>
        <w:t>  </w:t>
      </w:r>
    </w:p>
    <w:sectPr>
      <w:pgSz w:w="11910" w:h="16840"/>
      <w:pgMar w:top="1380" w:bottom="280" w:left="16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  <w:font w:name="Wingdings">
    <w:altName w:val="Wingdings"/>
    <w:charset w:val="2"/>
    <w:family w:val="auto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6"/>
      <w:ind w:left="120"/>
    </w:pPr>
    <w:rPr>
      <w:rFonts w:ascii="宋体" w:hAnsi="宋体" w:eastAsia="宋体"/>
      <w:sz w:val="20"/>
      <w:szCs w:val="20"/>
    </w:rPr>
  </w:style>
  <w:style w:styleId="TOC2" w:type="paragraph">
    <w:name w:val="TOC 2"/>
    <w:basedOn w:val="Normal"/>
    <w:uiPriority w:val="1"/>
    <w:qFormat/>
    <w:pPr>
      <w:spacing w:before="198"/>
      <w:ind w:left="120"/>
    </w:pPr>
    <w:rPr>
      <w:rFonts w:ascii="微软雅黑" w:hAnsi="微软雅黑" w:eastAsia="微软雅黑"/>
      <w:b/>
      <w:bCs/>
      <w:i/>
    </w:rPr>
  </w:style>
  <w:style w:styleId="TOC3" w:type="paragraph">
    <w:name w:val="TOC 3"/>
    <w:basedOn w:val="Normal"/>
    <w:uiPriority w:val="1"/>
    <w:qFormat/>
    <w:pPr>
      <w:spacing w:before="197"/>
      <w:ind w:left="518"/>
    </w:pPr>
    <w:rPr>
      <w:rFonts w:ascii="微软雅黑" w:hAnsi="微软雅黑" w:eastAsia="微软雅黑"/>
      <w:b/>
      <w:bCs/>
      <w:i/>
    </w:rPr>
  </w:style>
  <w:style w:styleId="TOC4" w:type="paragraph">
    <w:name w:val="TOC 4"/>
    <w:basedOn w:val="Normal"/>
    <w:uiPriority w:val="1"/>
    <w:qFormat/>
    <w:pPr>
      <w:spacing w:before="198"/>
      <w:ind w:left="938"/>
    </w:pPr>
    <w:rPr>
      <w:rFonts w:ascii="微软雅黑" w:hAnsi="微软雅黑" w:eastAsia="微软雅黑"/>
      <w:b/>
      <w:bCs/>
      <w:i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宋体" w:hAnsi="宋体" w:eastAsia="宋体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黑体" w:hAnsi="黑体" w:eastAsia="黑体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dcterms:created xsi:type="dcterms:W3CDTF">2019-03-13T15:17:42Z</dcterms:created>
  <dcterms:modified xsi:type="dcterms:W3CDTF">2019-03-13T15:17:42Z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2019-03-13T00:00:00Z</vt:filetime>
  </property>
</Properties>
</file>